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A6" w:rsidRDefault="009362E9">
      <w:pPr>
        <w:rPr>
          <w:rFonts w:hint="eastAsia"/>
        </w:rPr>
      </w:pPr>
      <w:bookmarkStart w:id="0" w:name="_GoBack"/>
      <w:bookmarkEnd w:id="0"/>
      <w:r>
        <w:t xml:space="preserve">Oto pierwszy zestaw zabaw, ćwiczeń i kart pracy. Zachęcamy do wykonania. </w:t>
      </w:r>
    </w:p>
    <w:p w:rsidR="001270A6" w:rsidRDefault="001270A6">
      <w:pPr>
        <w:rPr>
          <w:rFonts w:hint="eastAsia"/>
        </w:rPr>
      </w:pP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„Uciekające promyki” – </w:t>
      </w:r>
      <w:r w:rsidRPr="009362E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ćwiczenia oddechowe</w:t>
      </w:r>
      <w:r>
        <w:t xml:space="preserve">. Dzieci trzymają przed sobą wycięte z żółtego papieru paski i dmuchają na nie z różnym natężeniem. Wykonują wdech nosem i wydech ustami.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„Rozpędzamy deszczowe chmury” – ćwiczenia oddechowe. Dzieci leżą na placach na podłodze. Unoszą ręce do góry i kolistym ruchem „rozpędzają” chmurki. Następnie robią wdech nosem i wydech ustami.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„Umiem trzymać równowagę” – Dzieci stoją na jednej nodze, dr</w:t>
      </w:r>
      <w:r>
        <w:t xml:space="preserve">ugą wolną nogą zataczają w powietrzu koła.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„Podskoki” – Dzieci wykonują kilka podskoków obunóż w przód, do tyłu oraz </w:t>
      </w:r>
      <w:proofErr w:type="spellStart"/>
      <w:r>
        <w:t>jednonóż</w:t>
      </w:r>
      <w:proofErr w:type="spellEnd"/>
      <w:r>
        <w:t xml:space="preserve"> na prawej i lewej nodze.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„Marsz” – Dzieci maszerują na palcach, na piętach, na całych stopach .</w:t>
      </w:r>
    </w:p>
    <w:p w:rsidR="001270A6" w:rsidRDefault="001270A6">
      <w:pPr>
        <w:rPr>
          <w:rFonts w:hint="eastAsia"/>
        </w:rPr>
      </w:pPr>
    </w:p>
    <w:p w:rsidR="001270A6" w:rsidRDefault="009362E9">
      <w:pPr>
        <w:rPr>
          <w:rFonts w:hint="eastAsia"/>
          <w:u w:val="single"/>
        </w:rPr>
      </w:pPr>
      <w:r>
        <w:rPr>
          <w:u w:val="single"/>
        </w:rPr>
        <w:t xml:space="preserve">Wprowadzenie litery w </w:t>
      </w:r>
      <w:proofErr w:type="spellStart"/>
      <w:r>
        <w:rPr>
          <w:u w:val="single"/>
        </w:rPr>
        <w:t>W</w:t>
      </w:r>
      <w:proofErr w:type="spellEnd"/>
    </w:p>
    <w:p w:rsidR="001270A6" w:rsidRDefault="009362E9">
      <w:pPr>
        <w:rPr>
          <w:rFonts w:hint="eastAsia"/>
        </w:rPr>
      </w:pPr>
      <w:r>
        <w:t>wprowad</w:t>
      </w:r>
      <w:r>
        <w:t xml:space="preserve">zenie liter odbywa się według pewnego znanego już dzieciom schematu, warto urozmaicać utrwalanie liter, dbać o to, by nauka była kojarzona z czymś przyjemnym. </w:t>
      </w:r>
    </w:p>
    <w:p w:rsidR="001270A6" w:rsidRDefault="001270A6">
      <w:pPr>
        <w:rPr>
          <w:rFonts w:hint="eastAsia"/>
          <w:u w:val="single"/>
        </w:rPr>
      </w:pP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Karta pracy, cz. 3, s. 38 (6-latek), s.30 (5-latek)</w:t>
      </w:r>
    </w:p>
    <w:p w:rsidR="001270A6" w:rsidRDefault="009362E9">
      <w:pPr>
        <w:rPr>
          <w:rFonts w:hint="eastAsia"/>
        </w:rPr>
      </w:pPr>
      <w:r>
        <w:t>Dzieci oglądają ilustrację i wymieniają naz</w:t>
      </w:r>
      <w:r>
        <w:t>wy zawierające głoskę w: waga, winogrona, kiwi, wrotki, woda, walizka, wstążka.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Podają wyrazy, w których głoska „w” jest na początku wyrazu (np. wata, wafelki, wulkan) i w środku wyrazu (np. kawa, mewa, oliwa).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Określenie rodzaju głoski w (spółgłoska). Prz</w:t>
      </w:r>
      <w:r>
        <w:t>ypomnienie, że spółgłoski zaznaczamy na niebiesko.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Analiza i synteza słuchowa wyrazu „waga”.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Wybrzmiewanie sylab i głosek. Wypowiadanie sylab połączone z klaskaniem. Wypowiadanie kolejnych głosek wyrazu waga. Liczenie głosek w wyrazie waga. Określenie poł</w:t>
      </w:r>
      <w:r>
        <w:t>ożenia głoski odpowiadającej literze „w”.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Prezentacja litery „w” drukowanej małej i wielkiej, drukowanej i pisanej.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Pokaz pisania litery w, W bez liniatury – zwrócenie uwagi na kierunek pisania. Omówienie miejsca zapisu litery w małej i wielkiej w liniatur</w:t>
      </w:r>
      <w:r>
        <w:t>ze. (dot. dzieci 6-letnich)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 Analiza kształtu litery w, W.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Ćwiczenia ręki przygotowujące do pisania – zaciskanie pięści, prostowanie palców, naśladowanie gry na pianinie, klaskanie. - Lepienie litery w pisanej małej i wielkiej z plasteliny. Nauka pisania </w:t>
      </w:r>
      <w:r>
        <w:t>litery „w”, „W”. Ćwiczenia w pisaniu litery w, W palcem w powietrzu, na dywanie, na blacie stolika, na plecach siostry.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 xml:space="preserve"> Ćwiczenia w czytaniu tekstu. Karta pracy, cz. 3, s. 38. (dzieci 6-letnie)</w:t>
      </w:r>
    </w:p>
    <w:p w:rsidR="001270A6" w:rsidRDefault="009362E9">
      <w:pPr>
        <w:rPr>
          <w:rFonts w:hint="eastAsia"/>
        </w:rPr>
      </w:pPr>
      <w:r>
        <w:t xml:space="preserve">Odnajdywanie wyrazu „waga”, podkreślanie go niebieską kredką </w:t>
      </w:r>
      <w:r>
        <w:t>karta pracy, cz. 3, s.30 (dzieci 5-letnie).</w:t>
      </w:r>
    </w:p>
    <w:p w:rsidR="001270A6" w:rsidRDefault="001270A6">
      <w:pPr>
        <w:rPr>
          <w:rFonts w:hint="eastAsia"/>
        </w:rPr>
      </w:pP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Zagadka:</w:t>
      </w:r>
    </w:p>
    <w:p w:rsidR="001270A6" w:rsidRDefault="009362E9">
      <w:pPr>
        <w:rPr>
          <w:rFonts w:hint="eastAsia"/>
        </w:rPr>
      </w:pPr>
      <w:r>
        <w:rPr>
          <w:i/>
          <w:iCs/>
        </w:rPr>
        <w:t>Jest z nami w każdej porze roku. Codziennie wschodzi i zachodzi. Ogrzewa rośliny i ludzi, lecz jego nadmiar szkodzi.</w:t>
      </w:r>
      <w:r>
        <w:t xml:space="preserve"> (słońce) </w:t>
      </w:r>
    </w:p>
    <w:p w:rsidR="001270A6" w:rsidRDefault="009362E9">
      <w:pPr>
        <w:numPr>
          <w:ilvl w:val="0"/>
          <w:numId w:val="1"/>
        </w:numPr>
        <w:rPr>
          <w:rFonts w:hint="eastAsia"/>
        </w:rPr>
      </w:pPr>
      <w:r>
        <w:t>„Jakie jest Słońce” – zabawa słowna. Dzieci podają słowa określające Słońce</w:t>
      </w:r>
      <w:r>
        <w:t xml:space="preserve"> – gorące, rozżarzone, jasne, dalekie, ciepłe, miłe, dobre, groźne, pomocne, świecące. </w:t>
      </w:r>
    </w:p>
    <w:p w:rsidR="001270A6" w:rsidRDefault="001270A6">
      <w:pPr>
        <w:rPr>
          <w:rFonts w:hint="eastAsia"/>
        </w:rPr>
      </w:pPr>
    </w:p>
    <w:p w:rsidR="001270A6" w:rsidRDefault="009362E9">
      <w:pPr>
        <w:rPr>
          <w:rFonts w:hint="eastAsia"/>
        </w:rPr>
      </w:pPr>
      <w:r>
        <w:t xml:space="preserve">Wykonywanie kart pracy powinno odbywać się  w taki sposób, że dorosły czyta polecenie, objaśnia, sprawdza, czy dziecko rozumie co w danym zadaniu ma wykonać. </w:t>
      </w:r>
    </w:p>
    <w:p w:rsidR="001270A6" w:rsidRDefault="009362E9">
      <w:pPr>
        <w:rPr>
          <w:rFonts w:hint="eastAsia"/>
        </w:rPr>
      </w:pPr>
      <w:r>
        <w:t xml:space="preserve">Proponujemy wykonanie, w miarę możliwości następujących, zadań. </w:t>
      </w:r>
    </w:p>
    <w:p w:rsidR="001270A6" w:rsidRDefault="009362E9">
      <w:pPr>
        <w:rPr>
          <w:rFonts w:hint="eastAsia"/>
        </w:rPr>
      </w:pPr>
      <w:r>
        <w:t>Dzieci 6-letnie – karty pracy strony 38 - 45</w:t>
      </w:r>
    </w:p>
    <w:p w:rsidR="001270A6" w:rsidRDefault="009362E9">
      <w:pPr>
        <w:rPr>
          <w:rFonts w:hint="eastAsia"/>
        </w:rPr>
      </w:pPr>
      <w:r>
        <w:lastRenderedPageBreak/>
        <w:t>dzieci 5-letnie – karty pracy do strony 30 - 35</w:t>
      </w:r>
    </w:p>
    <w:p w:rsidR="001270A6" w:rsidRDefault="001270A6">
      <w:pPr>
        <w:rPr>
          <w:rFonts w:hint="eastAsia"/>
        </w:rPr>
      </w:pPr>
    </w:p>
    <w:p w:rsidR="001270A6" w:rsidRDefault="009362E9">
      <w:pPr>
        <w:numPr>
          <w:ilvl w:val="0"/>
          <w:numId w:val="2"/>
        </w:numPr>
        <w:rPr>
          <w:rFonts w:hint="eastAsia"/>
        </w:rPr>
      </w:pPr>
      <w:r>
        <w:t>„Sylaby do pary” – zabawa słowna. Rodzic rozkłada na dywanie kartoniki z sylabami. Zadaniem dziec</w:t>
      </w:r>
      <w:r>
        <w:t xml:space="preserve">i jest złożenie sylab w słowa. Np. </w:t>
      </w:r>
      <w:proofErr w:type="spellStart"/>
      <w:r>
        <w:t>wo</w:t>
      </w:r>
      <w:proofErr w:type="spellEnd"/>
      <w:r>
        <w:t xml:space="preserve"> – da, </w:t>
      </w:r>
      <w:proofErr w:type="spellStart"/>
      <w:r>
        <w:t>gu</w:t>
      </w:r>
      <w:proofErr w:type="spellEnd"/>
      <w:r>
        <w:t xml:space="preserve"> – ma, ki – </w:t>
      </w:r>
      <w:proofErr w:type="spellStart"/>
      <w:r>
        <w:t>wi</w:t>
      </w:r>
      <w:proofErr w:type="spellEnd"/>
      <w:r>
        <w:t xml:space="preserve">, ko – ty, </w:t>
      </w:r>
      <w:proofErr w:type="spellStart"/>
      <w:r>
        <w:t>ra</w:t>
      </w:r>
      <w:proofErr w:type="spellEnd"/>
      <w:r>
        <w:t xml:space="preserve"> – ki, ta – ta, </w:t>
      </w:r>
      <w:proofErr w:type="spellStart"/>
      <w:r>
        <w:t>wa</w:t>
      </w:r>
      <w:proofErr w:type="spellEnd"/>
      <w:r>
        <w:t xml:space="preserve"> – </w:t>
      </w:r>
      <w:proofErr w:type="spellStart"/>
      <w:r>
        <w:t>ga</w:t>
      </w:r>
      <w:proofErr w:type="spellEnd"/>
      <w:r>
        <w:t xml:space="preserve">. </w:t>
      </w:r>
    </w:p>
    <w:p w:rsidR="001270A6" w:rsidRDefault="001270A6">
      <w:pPr>
        <w:rPr>
          <w:rFonts w:hint="eastAsia"/>
        </w:rPr>
      </w:pPr>
    </w:p>
    <w:p w:rsidR="001270A6" w:rsidRDefault="009362E9">
      <w:pPr>
        <w:numPr>
          <w:ilvl w:val="0"/>
          <w:numId w:val="2"/>
        </w:numPr>
        <w:rPr>
          <w:rFonts w:hint="eastAsia"/>
        </w:rPr>
      </w:pPr>
      <w:r>
        <w:t>W tym tygodniu mieliśmy też przeprowadzić szereg doświadczeń w naszym przedszkolnym eksperymentalnym ogrodzie, ale może jak mówi przysłowie… „Co się odwlecz</w:t>
      </w:r>
      <w:r>
        <w:t>e, to nie uciecze”</w:t>
      </w:r>
    </w:p>
    <w:p w:rsidR="001270A6" w:rsidRDefault="009362E9">
      <w:pPr>
        <w:rPr>
          <w:rFonts w:hint="eastAsia"/>
        </w:rPr>
      </w:pPr>
      <w:r>
        <w:t xml:space="preserve">Temat eksperymentów określi rozwiązanie zagadki. </w:t>
      </w:r>
      <w:r>
        <w:rPr>
          <w:i/>
          <w:iCs/>
        </w:rPr>
        <w:t>Jest potrzebna do picia, gotowania i mycia</w:t>
      </w:r>
      <w:r>
        <w:t xml:space="preserve">. (woda) </w:t>
      </w:r>
    </w:p>
    <w:p w:rsidR="001270A6" w:rsidRDefault="009362E9">
      <w:pPr>
        <w:numPr>
          <w:ilvl w:val="0"/>
          <w:numId w:val="2"/>
        </w:numPr>
        <w:rPr>
          <w:rFonts w:hint="eastAsia"/>
        </w:rPr>
      </w:pPr>
      <w:r>
        <w:t>„Jak wędrują krople wody?” – słuchanie opowiadania Doroty Kossakowskiej.</w:t>
      </w:r>
    </w:p>
    <w:p w:rsidR="001270A6" w:rsidRDefault="009362E9">
      <w:pPr>
        <w:rPr>
          <w:rFonts w:hint="eastAsia"/>
        </w:rPr>
      </w:pPr>
      <w:r>
        <w:t xml:space="preserve"> Krople wody spokojnie pływają w oceanach, morzach, rzekach i j</w:t>
      </w:r>
      <w:r>
        <w:t>eziorach. Kiedy robi się ciepło, krople rozpoczynają swoją wędrówkę. Mocno grzejące promienie słoneczne powodują, że woda przemienia się w parę wodną i przedostaje się do atmosfery. Wysoko, połączona para wodna tworzy chmury. na tych chmurach skraplająca s</w:t>
      </w:r>
      <w:r>
        <w:t>ię para wodna wędruje nad ziemią. Jest to czas, kiedy krople wody rosną i stają się coraz cięższe. Aż przychodzi taki moment, gdy krople spadają na ziemię w postaci deszczu. Kiedy jest mróz krople zmieniają się w płatki śniegu. Mogą też zmienić się w grad.</w:t>
      </w:r>
      <w:r>
        <w:t xml:space="preserve"> Krople wody, które spadną na ziemie, wsiąkają w nią. Przeciskają się różnymi szczelinami. Jeżeli wody jest dużo, mogą utworzyć się strumienie, które wypłyną na powierzchnię ziemi w postaci źródła. Spływające z gór strumienie tworzą rzekę, która wpada do m</w:t>
      </w:r>
      <w:r>
        <w:t xml:space="preserve">orza. A kiedy przygrzeje słońce, krople znowu rozpoczną swoją wędrówkę. </w:t>
      </w:r>
    </w:p>
    <w:sectPr w:rsidR="001270A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F1"/>
    <w:multiLevelType w:val="multilevel"/>
    <w:tmpl w:val="7B1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77A0577"/>
    <w:multiLevelType w:val="multilevel"/>
    <w:tmpl w:val="883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8084A2B"/>
    <w:multiLevelType w:val="multilevel"/>
    <w:tmpl w:val="3EB89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6"/>
    <w:rsid w:val="001270A6"/>
    <w:rsid w:val="009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2020-03-25T08:37:00Z</dcterms:created>
  <dcterms:modified xsi:type="dcterms:W3CDTF">2020-03-25T08:37:00Z</dcterms:modified>
  <dc:language>pl-PL</dc:language>
</cp:coreProperties>
</file>