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4E906" w14:textId="72A1D659" w:rsidR="00086ED4" w:rsidRDefault="00086ED4" w:rsidP="00086ED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0139">
        <w:rPr>
          <w:rFonts w:ascii="Arial" w:hAnsi="Arial" w:cs="Arial"/>
          <w:b/>
          <w:bCs/>
          <w:sz w:val="28"/>
          <w:szCs w:val="28"/>
        </w:rPr>
        <w:t>ZASADY REKRUTACJI DO PRZEDSZKOLI PROWADZONYCH PRZEZ MIASTO PIOTRKÓW TRYBUNALSKI NA ROK SZKOLNY 2026/2027</w:t>
      </w:r>
    </w:p>
    <w:p w14:paraId="28ED83E8" w14:textId="77777777" w:rsidR="00191548" w:rsidRPr="00140139" w:rsidRDefault="00191548" w:rsidP="00086ED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D1FB9F" w14:textId="36FC537D" w:rsidR="00086ED4" w:rsidRPr="00140139" w:rsidRDefault="00086ED4" w:rsidP="00086ED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0139">
        <w:rPr>
          <w:rFonts w:ascii="Arial" w:hAnsi="Arial" w:cs="Arial"/>
          <w:b/>
          <w:bCs/>
          <w:sz w:val="28"/>
          <w:szCs w:val="28"/>
        </w:rPr>
        <w:t>ZASADY OGÓLNE</w:t>
      </w:r>
    </w:p>
    <w:p w14:paraId="2B41EE7A" w14:textId="77777777" w:rsidR="00086ED4" w:rsidRPr="00140139" w:rsidRDefault="00086ED4">
      <w:pPr>
        <w:rPr>
          <w:rFonts w:ascii="Arial" w:hAnsi="Arial" w:cs="Arial"/>
        </w:rPr>
      </w:pPr>
    </w:p>
    <w:p w14:paraId="04A73212" w14:textId="06692322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Wychowanie przedszkolne obejmuje dzieci od początku roku szkolnego w roku kalendarzowym, w którym dziecko kończy 3 lata, do końca roku szkolnego w roku kalendarzowym, w którym dziecko kończy 7 lat. Wychowanie przedszkolne jest realizowane w przedszkolu.</w:t>
      </w:r>
    </w:p>
    <w:p w14:paraId="61147DE0" w14:textId="586EEFF2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Dzieci w wieku 3-5 lat mają prawo do korzystania z wychowania przedszkolnego, natomiast dzieci w wieku 6 lat są obowiązane odbyć roczne przygotowanie przedszkolne w przedszkolu.</w:t>
      </w:r>
    </w:p>
    <w:p w14:paraId="5B6FA9DB" w14:textId="642D8950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Dziecko, które w danym roku kalendarzowym kończy 6 lat może na wniosek rodziców rozpocząć naukę w szkole podstawowej, jeżeli: </w:t>
      </w:r>
    </w:p>
    <w:p w14:paraId="1412C464" w14:textId="49187325" w:rsidR="00086ED4" w:rsidRPr="00093B18" w:rsidRDefault="00086ED4" w:rsidP="00093B18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korzystało z wychowania przedszkolnego w roku szkolnym poprzedzającym rok szkolny, w którym ma rozpocząć naukę w szkole podstawowej, albo </w:t>
      </w:r>
    </w:p>
    <w:p w14:paraId="6DCE9787" w14:textId="09E9624B" w:rsidR="00086ED4" w:rsidRPr="00093B18" w:rsidRDefault="00086ED4" w:rsidP="00093B18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posiada opinię o możliwości rozpoczęcia nauki w szkole podstawowej, wydaną przez publiczną poradnię psychologiczno </w:t>
      </w:r>
      <w:r w:rsidR="000013BE" w:rsidRPr="00093B18">
        <w:rPr>
          <w:rFonts w:ascii="Arial" w:hAnsi="Arial" w:cs="Arial"/>
          <w:sz w:val="24"/>
          <w:szCs w:val="24"/>
        </w:rPr>
        <w:t>–</w:t>
      </w:r>
      <w:r w:rsidRPr="00093B18">
        <w:rPr>
          <w:rFonts w:ascii="Arial" w:hAnsi="Arial" w:cs="Arial"/>
          <w:sz w:val="24"/>
          <w:szCs w:val="24"/>
        </w:rPr>
        <w:t xml:space="preserve"> pedagogiczną</w:t>
      </w:r>
      <w:r w:rsidR="000013BE" w:rsidRPr="00093B18">
        <w:rPr>
          <w:rFonts w:ascii="Arial" w:hAnsi="Arial" w:cs="Arial"/>
          <w:sz w:val="24"/>
          <w:szCs w:val="24"/>
        </w:rPr>
        <w:t xml:space="preserve"> </w:t>
      </w:r>
      <w:r w:rsidRPr="00093B18">
        <w:rPr>
          <w:rFonts w:ascii="Arial" w:hAnsi="Arial" w:cs="Arial"/>
          <w:sz w:val="24"/>
          <w:szCs w:val="24"/>
        </w:rPr>
        <w:t xml:space="preserve"> albo niepubliczną poradnię psychologiczno – pedagogiczną założoną zgodnie z art. 168 ustawy – Prawo oświatowe oraz zatrudniającą pracowników posiadających kwalifikacje określone dla pracowników publicznych poradni psychologiczno</w:t>
      </w:r>
      <w:r w:rsidR="000013BE" w:rsidRPr="00093B18">
        <w:rPr>
          <w:rFonts w:ascii="Arial" w:hAnsi="Arial" w:cs="Arial"/>
          <w:sz w:val="24"/>
          <w:szCs w:val="24"/>
        </w:rPr>
        <w:t xml:space="preserve"> – </w:t>
      </w:r>
      <w:r w:rsidRPr="00093B18">
        <w:rPr>
          <w:rFonts w:ascii="Arial" w:hAnsi="Arial" w:cs="Arial"/>
          <w:sz w:val="24"/>
          <w:szCs w:val="24"/>
        </w:rPr>
        <w:t xml:space="preserve">pedagogicznych. </w:t>
      </w:r>
    </w:p>
    <w:p w14:paraId="0C651902" w14:textId="20EE0373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W wyjątkowo uzasadnionych przypadkach do przedszkola może zostać przyjęte również dziecko, które w dniu 1 września 2026 roku będzie miało ukończone 2,5 roku. </w:t>
      </w:r>
    </w:p>
    <w:p w14:paraId="7A622641" w14:textId="5F9B8C80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Rekrutacja do przedszkoli dla dzieci zamieszkałych na terenie Miasta Piotrkowa Trybunalskiego, ubiegających się po raz pierwszy o miejsce w przedszkolu, odbywa się zgodnie z przepisami określonymi w ustawie – Prawo oświatowe, na wolne miejsca po zakończeniu procedury przyjmowania dzieci kontynuujących edukację w tym samym przedszkolu w roku szkolnym 2026/2027. </w:t>
      </w:r>
    </w:p>
    <w:p w14:paraId="4B023B6C" w14:textId="0DC6ED67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W rekrutacji uczestniczą dzieci zamieszkujące wraz z rodzicami w Piotrkowie Trybunalskim, które w roku szkolnym </w:t>
      </w:r>
      <w:r w:rsidR="00960F2A">
        <w:rPr>
          <w:rFonts w:ascii="Arial" w:hAnsi="Arial" w:cs="Arial"/>
          <w:sz w:val="24"/>
          <w:szCs w:val="24"/>
        </w:rPr>
        <w:t>2025/2026</w:t>
      </w:r>
      <w:bookmarkStart w:id="0" w:name="_GoBack"/>
      <w:bookmarkEnd w:id="0"/>
      <w:r w:rsidRPr="00093B18">
        <w:rPr>
          <w:rFonts w:ascii="Arial" w:hAnsi="Arial" w:cs="Arial"/>
          <w:sz w:val="24"/>
          <w:szCs w:val="24"/>
        </w:rPr>
        <w:t xml:space="preserve"> nie uczęszczały do przedszkoli lub chcą zmienić placówkę. </w:t>
      </w:r>
    </w:p>
    <w:p w14:paraId="3258C902" w14:textId="46EA612A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Kandydaci zamieszkali poza obszarem </w:t>
      </w:r>
      <w:r w:rsidR="00024E0E" w:rsidRPr="00093B18">
        <w:rPr>
          <w:rFonts w:ascii="Arial" w:hAnsi="Arial" w:cs="Arial"/>
          <w:sz w:val="24"/>
          <w:szCs w:val="24"/>
        </w:rPr>
        <w:t>Miasta Piotrkowa Trybunalskiego</w:t>
      </w:r>
      <w:r w:rsidRPr="00093B18">
        <w:rPr>
          <w:rFonts w:ascii="Arial" w:hAnsi="Arial" w:cs="Arial"/>
          <w:sz w:val="24"/>
          <w:szCs w:val="24"/>
        </w:rPr>
        <w:t xml:space="preserve"> mogą być przyjęci do przedszkola na terenie  Miasta, jeżeli po przeprowadzeniu postępowania rekrutacyjnego miasto nadal dysponuje wolnymi miejscami w tym przedszkolu.</w:t>
      </w:r>
    </w:p>
    <w:p w14:paraId="445BF691" w14:textId="77777777" w:rsidR="00802745" w:rsidRPr="00140139" w:rsidRDefault="00802745" w:rsidP="00093B18">
      <w:pPr>
        <w:spacing w:line="276" w:lineRule="auto"/>
        <w:jc w:val="both"/>
        <w:rPr>
          <w:rFonts w:ascii="Arial" w:hAnsi="Arial" w:cs="Arial"/>
        </w:rPr>
      </w:pPr>
    </w:p>
    <w:p w14:paraId="4DFB76DE" w14:textId="77777777" w:rsidR="00024E0E" w:rsidRDefault="00024E0E" w:rsidP="00086ED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D7A2D6A" w14:textId="5C6EB35A" w:rsidR="00086ED4" w:rsidRPr="00140139" w:rsidRDefault="00086ED4" w:rsidP="00086ED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0139">
        <w:rPr>
          <w:rFonts w:ascii="Arial" w:hAnsi="Arial" w:cs="Arial"/>
          <w:b/>
          <w:bCs/>
          <w:sz w:val="28"/>
          <w:szCs w:val="28"/>
        </w:rPr>
        <w:lastRenderedPageBreak/>
        <w:t>KONTYNUACJA WYCHOWANIA PRZEDSZKOLNEGO</w:t>
      </w:r>
    </w:p>
    <w:p w14:paraId="362139F7" w14:textId="16E6ED5D" w:rsidR="00086ED4" w:rsidRPr="00093B18" w:rsidRDefault="00086ED4" w:rsidP="00E653F8">
      <w:pPr>
        <w:pStyle w:val="Akapitzlist"/>
        <w:numPr>
          <w:ilvl w:val="6"/>
          <w:numId w:val="15"/>
        </w:numPr>
        <w:spacing w:line="276" w:lineRule="auto"/>
        <w:ind w:left="568" w:hanging="426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Rodzice/prawni opiekunowie, których dzieci będą kontynuować edukację przedszkolną w dotychczasowym przedszkolu, prowadzonym przez Miasto Piotrków Trybunalski, składają deklarację o kontynuowaniu wychowania przedszkolnego w roku szkolnym 2026/2027. </w:t>
      </w:r>
    </w:p>
    <w:p w14:paraId="45236288" w14:textId="0B2DD7CB" w:rsidR="00086ED4" w:rsidRPr="00093B18" w:rsidRDefault="00086ED4" w:rsidP="00093B18">
      <w:pPr>
        <w:pStyle w:val="Akapitzlist"/>
        <w:numPr>
          <w:ilvl w:val="6"/>
          <w:numId w:val="15"/>
        </w:numPr>
        <w:spacing w:line="276" w:lineRule="auto"/>
        <w:ind w:left="568" w:hanging="426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Deklarację o kontynuowaniu wychowania przedszkolnego należy wypełnić w</w:t>
      </w:r>
      <w:r w:rsidR="00093B18">
        <w:rPr>
          <w:rFonts w:ascii="Arial" w:hAnsi="Arial" w:cs="Arial"/>
          <w:sz w:val="24"/>
          <w:szCs w:val="24"/>
        </w:rPr>
        <w:t> </w:t>
      </w:r>
      <w:r w:rsidRPr="00093B18">
        <w:rPr>
          <w:rFonts w:ascii="Arial" w:hAnsi="Arial" w:cs="Arial"/>
          <w:sz w:val="24"/>
          <w:szCs w:val="24"/>
        </w:rPr>
        <w:t>formie papierowej (formularze dostępne w przedszkolach</w:t>
      </w:r>
      <w:r w:rsidR="00024E0E" w:rsidRPr="00093B18">
        <w:rPr>
          <w:rFonts w:ascii="Arial" w:hAnsi="Arial" w:cs="Arial"/>
          <w:sz w:val="24"/>
          <w:szCs w:val="24"/>
        </w:rPr>
        <w:t>),</w:t>
      </w:r>
      <w:r w:rsidRPr="00093B18">
        <w:rPr>
          <w:rFonts w:ascii="Arial" w:hAnsi="Arial" w:cs="Arial"/>
          <w:sz w:val="24"/>
          <w:szCs w:val="24"/>
        </w:rPr>
        <w:t xml:space="preserve"> w wyznaczonym terminie, podpisać i złożyć bezpośrednio w przedszkolu, do którego uczęszcza dziecko w roku szkolnym 202</w:t>
      </w:r>
      <w:r w:rsidR="00024E0E" w:rsidRPr="00093B18">
        <w:rPr>
          <w:rFonts w:ascii="Arial" w:hAnsi="Arial" w:cs="Arial"/>
          <w:sz w:val="24"/>
          <w:szCs w:val="24"/>
        </w:rPr>
        <w:t>5</w:t>
      </w:r>
      <w:r w:rsidRPr="00093B18">
        <w:rPr>
          <w:rFonts w:ascii="Arial" w:hAnsi="Arial" w:cs="Arial"/>
          <w:sz w:val="24"/>
          <w:szCs w:val="24"/>
        </w:rPr>
        <w:t>/202</w:t>
      </w:r>
      <w:r w:rsidR="00024E0E" w:rsidRPr="00093B18">
        <w:rPr>
          <w:rFonts w:ascii="Arial" w:hAnsi="Arial" w:cs="Arial"/>
          <w:sz w:val="24"/>
          <w:szCs w:val="24"/>
        </w:rPr>
        <w:t>6</w:t>
      </w:r>
      <w:r w:rsidRPr="00093B18">
        <w:rPr>
          <w:rFonts w:ascii="Arial" w:hAnsi="Arial" w:cs="Arial"/>
          <w:sz w:val="24"/>
          <w:szCs w:val="24"/>
        </w:rPr>
        <w:t xml:space="preserve">. </w:t>
      </w:r>
    </w:p>
    <w:p w14:paraId="5E6A0F6C" w14:textId="73A67508" w:rsidR="00086ED4" w:rsidRPr="00093B18" w:rsidRDefault="00086ED4" w:rsidP="00093B18">
      <w:pPr>
        <w:pStyle w:val="Akapitzlist"/>
        <w:numPr>
          <w:ilvl w:val="6"/>
          <w:numId w:val="15"/>
        </w:numPr>
        <w:spacing w:line="276" w:lineRule="auto"/>
        <w:ind w:left="568" w:hanging="426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Brak złożonej deklaracji w wyznaczonym terminie lub jej złożenie po terminie traktowane będzie przez dyrektorów przedszkoli, jako rezygnacja z przedszkola. </w:t>
      </w:r>
    </w:p>
    <w:p w14:paraId="44691582" w14:textId="23D73D14" w:rsidR="00EF2555" w:rsidRPr="00093B18" w:rsidRDefault="00086ED4" w:rsidP="00093B18">
      <w:pPr>
        <w:pStyle w:val="Akapitzlist"/>
        <w:numPr>
          <w:ilvl w:val="6"/>
          <w:numId w:val="15"/>
        </w:numPr>
        <w:spacing w:line="276" w:lineRule="auto"/>
        <w:ind w:left="568" w:hanging="426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Rodzice/prawni opiekunowie decydując się na zmianę przedszkola, do którego </w:t>
      </w:r>
      <w:r w:rsidR="00BE527E" w:rsidRPr="00093B18">
        <w:rPr>
          <w:rFonts w:ascii="Arial" w:hAnsi="Arial" w:cs="Arial"/>
          <w:sz w:val="24"/>
          <w:szCs w:val="24"/>
        </w:rPr>
        <w:br/>
      </w:r>
      <w:r w:rsidRPr="00093B18">
        <w:rPr>
          <w:rFonts w:ascii="Arial" w:hAnsi="Arial" w:cs="Arial"/>
          <w:sz w:val="24"/>
          <w:szCs w:val="24"/>
        </w:rPr>
        <w:t>w roku szkolnym 202</w:t>
      </w:r>
      <w:r w:rsidR="004605B6" w:rsidRPr="00093B18">
        <w:rPr>
          <w:rFonts w:ascii="Arial" w:hAnsi="Arial" w:cs="Arial"/>
          <w:sz w:val="24"/>
          <w:szCs w:val="24"/>
        </w:rPr>
        <w:t>5</w:t>
      </w:r>
      <w:r w:rsidRPr="00093B18">
        <w:rPr>
          <w:rFonts w:ascii="Arial" w:hAnsi="Arial" w:cs="Arial"/>
          <w:sz w:val="24"/>
          <w:szCs w:val="24"/>
        </w:rPr>
        <w:t>/202</w:t>
      </w:r>
      <w:r w:rsidR="004605B6" w:rsidRPr="00093B18">
        <w:rPr>
          <w:rFonts w:ascii="Arial" w:hAnsi="Arial" w:cs="Arial"/>
          <w:sz w:val="24"/>
          <w:szCs w:val="24"/>
        </w:rPr>
        <w:t>6</w:t>
      </w:r>
      <w:r w:rsidRPr="00093B18">
        <w:rPr>
          <w:rFonts w:ascii="Arial" w:hAnsi="Arial" w:cs="Arial"/>
          <w:sz w:val="24"/>
          <w:szCs w:val="24"/>
        </w:rPr>
        <w:t xml:space="preserve"> uczęszcza dziecko, nie składają w tym przedszkolu deklaracji o kontynuacji wychowania przedszkolnego. Dziecko uczestniczy w</w:t>
      </w:r>
      <w:r w:rsidR="00093B18">
        <w:rPr>
          <w:rFonts w:ascii="Arial" w:hAnsi="Arial" w:cs="Arial"/>
          <w:sz w:val="24"/>
          <w:szCs w:val="24"/>
        </w:rPr>
        <w:t> </w:t>
      </w:r>
      <w:r w:rsidRPr="00093B18">
        <w:rPr>
          <w:rFonts w:ascii="Arial" w:hAnsi="Arial" w:cs="Arial"/>
          <w:sz w:val="24"/>
          <w:szCs w:val="24"/>
        </w:rPr>
        <w:t>takim przypadku w postępowaniu rekrutacyjnym na takich samych zasadach jak dzieci zapisywane po raz pierwszy. Złożenie deklaracji u</w:t>
      </w:r>
      <w:r w:rsidR="00093B18">
        <w:rPr>
          <w:rFonts w:ascii="Arial" w:hAnsi="Arial" w:cs="Arial"/>
          <w:sz w:val="24"/>
          <w:szCs w:val="24"/>
        </w:rPr>
        <w:t xml:space="preserve">niemożliwia wzięcie udziału </w:t>
      </w:r>
      <w:r w:rsidRPr="00093B18">
        <w:rPr>
          <w:rFonts w:ascii="Arial" w:hAnsi="Arial" w:cs="Arial"/>
          <w:sz w:val="24"/>
          <w:szCs w:val="24"/>
        </w:rPr>
        <w:t xml:space="preserve">w postępowaniu rekrutacyjnym do innego przedszkola. W razie nieprzyjęcia dziecka do nowego przedszkola, w dotychczasowym przedszkolu nie będzie dla niego zarezerwowanego miejsca. </w:t>
      </w:r>
    </w:p>
    <w:p w14:paraId="7E0E5554" w14:textId="6365DDB7" w:rsidR="002675D1" w:rsidRPr="00093B18" w:rsidRDefault="00086ED4" w:rsidP="00093B18">
      <w:pPr>
        <w:pStyle w:val="Akapitzlist"/>
        <w:numPr>
          <w:ilvl w:val="6"/>
          <w:numId w:val="15"/>
        </w:numPr>
        <w:spacing w:line="276" w:lineRule="auto"/>
        <w:ind w:left="568" w:hanging="426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Po zakończeniu składania deklaracji o kontynuowaniu wychowania przedszkolnego, wprowadzeniu do systemu, a w razie potrzeby, po weryfikacji danych przedstawionych w deklaracji, ustalona zostanie liczba miejsc, na które prowadzona będzie rekrutacja dla dzieci z Miasta </w:t>
      </w:r>
      <w:r w:rsidR="00D37AE2" w:rsidRPr="00093B18">
        <w:rPr>
          <w:rFonts w:ascii="Arial" w:hAnsi="Arial" w:cs="Arial"/>
          <w:sz w:val="24"/>
          <w:szCs w:val="24"/>
        </w:rPr>
        <w:t xml:space="preserve">Piotrkowa Trybunalskiego </w:t>
      </w:r>
      <w:r w:rsidRPr="00093B18">
        <w:rPr>
          <w:rFonts w:ascii="Arial" w:hAnsi="Arial" w:cs="Arial"/>
          <w:sz w:val="24"/>
          <w:szCs w:val="24"/>
        </w:rPr>
        <w:t>zapisywanych po raz pierwszy.</w:t>
      </w:r>
    </w:p>
    <w:p w14:paraId="22A8E9CD" w14:textId="3784D5E4" w:rsidR="00D37AE2" w:rsidRPr="00140139" w:rsidRDefault="00086ED4" w:rsidP="00140139">
      <w:pPr>
        <w:spacing w:line="276" w:lineRule="auto"/>
        <w:ind w:hanging="426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 </w:t>
      </w:r>
    </w:p>
    <w:p w14:paraId="3FDB3645" w14:textId="06EC7EFD" w:rsidR="00D37AE2" w:rsidRPr="00140139" w:rsidRDefault="00086ED4" w:rsidP="001401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b/>
          <w:bCs/>
          <w:sz w:val="24"/>
          <w:szCs w:val="24"/>
        </w:rPr>
        <w:t>SZANOWNI RODZICE,</w:t>
      </w:r>
      <w:r w:rsidRPr="00140139">
        <w:rPr>
          <w:rFonts w:ascii="Arial" w:hAnsi="Arial" w:cs="Arial"/>
          <w:sz w:val="24"/>
          <w:szCs w:val="24"/>
        </w:rPr>
        <w:t xml:space="preserve"> </w:t>
      </w:r>
    </w:p>
    <w:p w14:paraId="4B9E02A8" w14:textId="14EA18E3" w:rsidR="008F5CC9" w:rsidRPr="00140139" w:rsidRDefault="00086ED4" w:rsidP="001401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Rekrutacja do przedszkoli, prowadzonych przez Miasto </w:t>
      </w:r>
      <w:r w:rsidR="00D37AE2" w:rsidRPr="00140139">
        <w:rPr>
          <w:rFonts w:ascii="Arial" w:hAnsi="Arial" w:cs="Arial"/>
          <w:sz w:val="24"/>
          <w:szCs w:val="24"/>
        </w:rPr>
        <w:t xml:space="preserve">Piotrków Trybunalski </w:t>
      </w:r>
      <w:r w:rsidRPr="00140139">
        <w:rPr>
          <w:rFonts w:ascii="Arial" w:hAnsi="Arial" w:cs="Arial"/>
          <w:sz w:val="24"/>
          <w:szCs w:val="24"/>
        </w:rPr>
        <w:t>prowadzona jest z wykorzystaniem systemu informatycznego poprzez stronę internetową</w:t>
      </w:r>
      <w:r w:rsidR="0085380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F96013" w:rsidRPr="00A35EC1">
          <w:rPr>
            <w:rStyle w:val="Hipercze"/>
            <w:rFonts w:ascii="Arial" w:hAnsi="Arial" w:cs="Arial"/>
            <w:sz w:val="24"/>
            <w:szCs w:val="24"/>
          </w:rPr>
          <w:t>https://naborp-kandydat.vulcan.net.pl/piotrkowtrybunalski/</w:t>
        </w:r>
      </w:hyperlink>
      <w:r w:rsidR="00F96013">
        <w:rPr>
          <w:rFonts w:ascii="Arial" w:hAnsi="Arial" w:cs="Arial"/>
          <w:sz w:val="24"/>
          <w:szCs w:val="24"/>
        </w:rPr>
        <w:t xml:space="preserve"> </w:t>
      </w:r>
      <w:r w:rsidRPr="00140139">
        <w:rPr>
          <w:rFonts w:ascii="Arial" w:hAnsi="Arial" w:cs="Arial"/>
          <w:sz w:val="24"/>
          <w:szCs w:val="24"/>
        </w:rPr>
        <w:t>w terminach określonych w Z</w:t>
      </w:r>
      <w:r w:rsidR="00BE527E">
        <w:rPr>
          <w:rFonts w:ascii="Arial" w:hAnsi="Arial" w:cs="Arial"/>
          <w:sz w:val="24"/>
          <w:szCs w:val="24"/>
        </w:rPr>
        <w:t>arządzeniu</w:t>
      </w:r>
      <w:r w:rsidRPr="00140139">
        <w:rPr>
          <w:rFonts w:ascii="Arial" w:hAnsi="Arial" w:cs="Arial"/>
          <w:sz w:val="24"/>
          <w:szCs w:val="24"/>
        </w:rPr>
        <w:t xml:space="preserve"> </w:t>
      </w:r>
      <w:r w:rsidR="00BE527E">
        <w:rPr>
          <w:rFonts w:ascii="Arial" w:hAnsi="Arial" w:cs="Arial"/>
          <w:sz w:val="24"/>
          <w:szCs w:val="24"/>
        </w:rPr>
        <w:t xml:space="preserve">nr </w:t>
      </w:r>
      <w:r w:rsidR="002153C5" w:rsidRPr="00140139">
        <w:rPr>
          <w:rFonts w:ascii="Arial" w:hAnsi="Arial" w:cs="Arial"/>
          <w:sz w:val="24"/>
          <w:szCs w:val="24"/>
        </w:rPr>
        <w:t xml:space="preserve"> 20</w:t>
      </w:r>
      <w:r w:rsidR="00BE527E">
        <w:rPr>
          <w:rFonts w:ascii="Arial" w:hAnsi="Arial" w:cs="Arial"/>
          <w:sz w:val="24"/>
          <w:szCs w:val="24"/>
        </w:rPr>
        <w:t xml:space="preserve"> Prezydenta Miasta Piotrkowa Trybunalskiego</w:t>
      </w:r>
      <w:r w:rsidR="00D37AE2" w:rsidRPr="00140139">
        <w:rPr>
          <w:rFonts w:ascii="Arial" w:hAnsi="Arial" w:cs="Arial"/>
          <w:sz w:val="24"/>
          <w:szCs w:val="24"/>
        </w:rPr>
        <w:t xml:space="preserve"> </w:t>
      </w:r>
      <w:r w:rsidRPr="00140139">
        <w:rPr>
          <w:rFonts w:ascii="Arial" w:hAnsi="Arial" w:cs="Arial"/>
          <w:sz w:val="24"/>
          <w:szCs w:val="24"/>
        </w:rPr>
        <w:t>z dnia</w:t>
      </w:r>
      <w:r w:rsidR="002153C5" w:rsidRPr="00140139">
        <w:rPr>
          <w:rFonts w:ascii="Arial" w:hAnsi="Arial" w:cs="Arial"/>
          <w:sz w:val="24"/>
          <w:szCs w:val="24"/>
        </w:rPr>
        <w:t xml:space="preserve"> 26 stycznia</w:t>
      </w:r>
      <w:r w:rsidRPr="00140139">
        <w:rPr>
          <w:rFonts w:ascii="Arial" w:hAnsi="Arial" w:cs="Arial"/>
          <w:sz w:val="24"/>
          <w:szCs w:val="24"/>
        </w:rPr>
        <w:t xml:space="preserve"> </w:t>
      </w:r>
      <w:r w:rsidR="00D37AE2" w:rsidRPr="00140139">
        <w:rPr>
          <w:rFonts w:ascii="Arial" w:hAnsi="Arial" w:cs="Arial"/>
          <w:sz w:val="24"/>
          <w:szCs w:val="24"/>
        </w:rPr>
        <w:t xml:space="preserve">2026 </w:t>
      </w:r>
      <w:r w:rsidRPr="00140139">
        <w:rPr>
          <w:rFonts w:ascii="Arial" w:hAnsi="Arial" w:cs="Arial"/>
          <w:sz w:val="24"/>
          <w:szCs w:val="24"/>
        </w:rPr>
        <w:t xml:space="preserve">r. w sprawie ustalenia harmonogramu czynności w postępowaniu rekrutacyjnym oraz postępowaniu uzupełniającym </w:t>
      </w:r>
      <w:r w:rsidR="00674CEE" w:rsidRPr="00140139">
        <w:rPr>
          <w:rFonts w:ascii="Arial" w:hAnsi="Arial" w:cs="Arial"/>
          <w:sz w:val="24"/>
          <w:szCs w:val="24"/>
        </w:rPr>
        <w:t xml:space="preserve">na rok szkolny 2026/2027 </w:t>
      </w:r>
      <w:r w:rsidRPr="00140139">
        <w:rPr>
          <w:rFonts w:ascii="Arial" w:hAnsi="Arial" w:cs="Arial"/>
          <w:sz w:val="24"/>
          <w:szCs w:val="24"/>
        </w:rPr>
        <w:t xml:space="preserve">do </w:t>
      </w:r>
      <w:r w:rsidR="00674CEE">
        <w:rPr>
          <w:rFonts w:ascii="Arial" w:hAnsi="Arial" w:cs="Arial"/>
          <w:sz w:val="24"/>
          <w:szCs w:val="24"/>
        </w:rPr>
        <w:t xml:space="preserve">publicznych </w:t>
      </w:r>
      <w:r w:rsidRPr="00140139">
        <w:rPr>
          <w:rFonts w:ascii="Arial" w:hAnsi="Arial" w:cs="Arial"/>
          <w:sz w:val="24"/>
          <w:szCs w:val="24"/>
        </w:rPr>
        <w:t>przedszkoli</w:t>
      </w:r>
      <w:r w:rsidR="00674CEE">
        <w:rPr>
          <w:rFonts w:ascii="Arial" w:hAnsi="Arial" w:cs="Arial"/>
          <w:sz w:val="24"/>
          <w:szCs w:val="24"/>
        </w:rPr>
        <w:t xml:space="preserve">, dla których organem prowadzącym jest Miasto </w:t>
      </w:r>
      <w:r w:rsidR="00D37AE2" w:rsidRPr="00140139">
        <w:rPr>
          <w:rFonts w:ascii="Arial" w:hAnsi="Arial" w:cs="Arial"/>
          <w:sz w:val="24"/>
          <w:szCs w:val="24"/>
        </w:rPr>
        <w:t>Piotrków Trybunalski</w:t>
      </w:r>
      <w:r w:rsidRPr="00140139">
        <w:rPr>
          <w:rFonts w:ascii="Arial" w:hAnsi="Arial" w:cs="Arial"/>
          <w:sz w:val="24"/>
          <w:szCs w:val="24"/>
        </w:rPr>
        <w:t>, które jest dostępne na stronie BIP Urzędu Miasta</w:t>
      </w:r>
      <w:r w:rsidR="008F5CC9" w:rsidRPr="00140139">
        <w:rPr>
          <w:rFonts w:ascii="Arial" w:hAnsi="Arial" w:cs="Arial"/>
          <w:sz w:val="24"/>
          <w:szCs w:val="24"/>
        </w:rPr>
        <w:t xml:space="preserve"> Piotrkowa Trybunalskiego</w:t>
      </w:r>
      <w:r w:rsidR="002153C5" w:rsidRPr="00140139">
        <w:rPr>
          <w:rFonts w:ascii="Arial" w:hAnsi="Arial" w:cs="Arial"/>
          <w:sz w:val="24"/>
          <w:szCs w:val="24"/>
        </w:rPr>
        <w:t>.</w:t>
      </w:r>
      <w:r w:rsidR="008F5CC9" w:rsidRPr="00140139">
        <w:rPr>
          <w:rFonts w:ascii="Arial" w:hAnsi="Arial" w:cs="Arial"/>
          <w:sz w:val="24"/>
          <w:szCs w:val="24"/>
        </w:rPr>
        <w:t xml:space="preserve"> </w:t>
      </w:r>
    </w:p>
    <w:p w14:paraId="58921D2B" w14:textId="77777777" w:rsidR="00093B18" w:rsidRDefault="00093B18" w:rsidP="00140139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21801BC8" w14:textId="77777777" w:rsidR="008F5CC9" w:rsidRPr="007A3BF6" w:rsidRDefault="00086ED4" w:rsidP="00140139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7A3BF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Niniejsza rekrutacja nie dotyczy przedszkoli i placówek niepublicznych. </w:t>
      </w:r>
    </w:p>
    <w:p w14:paraId="134EFED0" w14:textId="77777777" w:rsidR="00093B18" w:rsidRDefault="00093B18" w:rsidP="0080274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C6DC41C" w14:textId="77777777" w:rsidR="00143AC4" w:rsidRDefault="00143AC4" w:rsidP="0080274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6FA6960" w14:textId="4A66FFBD" w:rsidR="008F5CC9" w:rsidRPr="00140139" w:rsidRDefault="00086ED4" w:rsidP="008027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0139">
        <w:rPr>
          <w:rFonts w:ascii="Arial" w:hAnsi="Arial" w:cs="Arial"/>
          <w:b/>
          <w:bCs/>
          <w:sz w:val="28"/>
          <w:szCs w:val="28"/>
        </w:rPr>
        <w:lastRenderedPageBreak/>
        <w:t>REKRUTACJA</w:t>
      </w:r>
    </w:p>
    <w:p w14:paraId="41540885" w14:textId="1BFD9487" w:rsidR="008F5CC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>Przed wyborem przedszkola warto zapoznać się z ofertą wszystkich przedszkoli, prowadzonych przez Miasto</w:t>
      </w:r>
      <w:r w:rsidR="008F5CC9" w:rsidRPr="00140139">
        <w:rPr>
          <w:rFonts w:ascii="Arial" w:hAnsi="Arial" w:cs="Arial"/>
          <w:sz w:val="24"/>
          <w:szCs w:val="24"/>
        </w:rPr>
        <w:t xml:space="preserve"> Piotrków Trybunalski</w:t>
      </w:r>
      <w:r w:rsidRPr="00140139">
        <w:rPr>
          <w:rFonts w:ascii="Arial" w:hAnsi="Arial" w:cs="Arial"/>
          <w:sz w:val="24"/>
          <w:szCs w:val="24"/>
        </w:rPr>
        <w:t>. Szczegółowe informacje o</w:t>
      </w:r>
      <w:r w:rsidR="00E653F8">
        <w:rPr>
          <w:rFonts w:ascii="Arial" w:hAnsi="Arial" w:cs="Arial"/>
          <w:sz w:val="24"/>
          <w:szCs w:val="24"/>
        </w:rPr>
        <w:t> </w:t>
      </w:r>
      <w:r w:rsidRPr="00140139">
        <w:rPr>
          <w:rFonts w:ascii="Arial" w:hAnsi="Arial" w:cs="Arial"/>
          <w:sz w:val="24"/>
          <w:szCs w:val="24"/>
        </w:rPr>
        <w:t xml:space="preserve">przedszkolach zamieszczone będą od </w:t>
      </w:r>
      <w:r w:rsidR="008F5CC9" w:rsidRPr="00143AC4">
        <w:rPr>
          <w:rFonts w:ascii="Arial" w:hAnsi="Arial" w:cs="Arial"/>
          <w:b/>
          <w:bCs/>
          <w:sz w:val="24"/>
          <w:szCs w:val="24"/>
        </w:rPr>
        <w:t>23</w:t>
      </w:r>
      <w:r w:rsidRPr="00143AC4">
        <w:rPr>
          <w:rFonts w:ascii="Arial" w:hAnsi="Arial" w:cs="Arial"/>
          <w:b/>
          <w:bCs/>
          <w:sz w:val="24"/>
          <w:szCs w:val="24"/>
        </w:rPr>
        <w:t xml:space="preserve"> lutego 202</w:t>
      </w:r>
      <w:r w:rsidR="008F5CC9" w:rsidRPr="00143AC4">
        <w:rPr>
          <w:rFonts w:ascii="Arial" w:hAnsi="Arial" w:cs="Arial"/>
          <w:b/>
          <w:bCs/>
          <w:sz w:val="24"/>
          <w:szCs w:val="24"/>
        </w:rPr>
        <w:t>6</w:t>
      </w:r>
      <w:r w:rsidRPr="00143AC4">
        <w:rPr>
          <w:rFonts w:ascii="Arial" w:hAnsi="Arial" w:cs="Arial"/>
          <w:b/>
          <w:bCs/>
          <w:sz w:val="24"/>
          <w:szCs w:val="24"/>
        </w:rPr>
        <w:t xml:space="preserve"> r.</w:t>
      </w:r>
      <w:r w:rsidR="00851694">
        <w:rPr>
          <w:rFonts w:ascii="Arial" w:hAnsi="Arial" w:cs="Arial"/>
          <w:sz w:val="24"/>
          <w:szCs w:val="24"/>
        </w:rPr>
        <w:t xml:space="preserve"> na stronie internetowej</w:t>
      </w:r>
      <w:r w:rsidR="008F5CC9" w:rsidRPr="00140139">
        <w:rPr>
          <w:rFonts w:ascii="Arial" w:hAnsi="Arial" w:cs="Arial"/>
          <w:sz w:val="24"/>
          <w:szCs w:val="24"/>
        </w:rPr>
        <w:t>:</w:t>
      </w:r>
      <w:r w:rsidR="0085169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F96013" w:rsidRPr="00A35EC1">
          <w:rPr>
            <w:rStyle w:val="Hipercze"/>
            <w:rFonts w:ascii="Arial" w:hAnsi="Arial" w:cs="Arial"/>
            <w:sz w:val="24"/>
            <w:szCs w:val="24"/>
          </w:rPr>
          <w:t>https://naborp-kandydat.vulcan.net.pl/piotrkowtrybunalski/</w:t>
        </w:r>
      </w:hyperlink>
    </w:p>
    <w:p w14:paraId="6CF9612B" w14:textId="77777777" w:rsidR="00093B18" w:rsidRDefault="007A3BF6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A3BF6">
        <w:rPr>
          <w:rFonts w:ascii="Arial" w:hAnsi="Arial" w:cs="Arial"/>
          <w:sz w:val="24"/>
          <w:szCs w:val="24"/>
        </w:rPr>
        <w:t>Rekrutacja do przedszkoli samorządowych odbywa się na wolne miejsca do poszczególnych grup wiekowych i uzależniona jest od możliwości organizacyjnych danej placówki. Do przedszkola samorządowego przyjmuje się kandydatów zamieszkałych na terenie Miasta Piotrkowa Trybunalskiego.</w:t>
      </w:r>
    </w:p>
    <w:p w14:paraId="15DEE274" w14:textId="2638F959" w:rsidR="008F5CC9" w:rsidRPr="00093B18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Postępowanie rekrutacyjne prowadzone jest na wolne miejsca na wniosek rodzica/prawnego opiekuna kandydata. We wniosku o przyjęcie należy wskazać wybrane przedszkole</w:t>
      </w:r>
      <w:r w:rsidR="008F5CC9" w:rsidRPr="00093B18">
        <w:rPr>
          <w:rFonts w:ascii="Arial" w:hAnsi="Arial" w:cs="Arial"/>
          <w:sz w:val="24"/>
          <w:szCs w:val="24"/>
        </w:rPr>
        <w:t xml:space="preserve">, </w:t>
      </w:r>
      <w:r w:rsidRPr="00093B18">
        <w:rPr>
          <w:rFonts w:ascii="Arial" w:hAnsi="Arial" w:cs="Arial"/>
          <w:sz w:val="24"/>
          <w:szCs w:val="24"/>
        </w:rPr>
        <w:t xml:space="preserve">maksymalnie trzy placówki według swoich preferencji </w:t>
      </w:r>
      <w:r w:rsidR="00674CEE" w:rsidRPr="00093B18">
        <w:rPr>
          <w:rFonts w:ascii="Arial" w:hAnsi="Arial" w:cs="Arial"/>
          <w:sz w:val="24"/>
          <w:szCs w:val="24"/>
        </w:rPr>
        <w:br/>
      </w:r>
      <w:r w:rsidRPr="00093B18">
        <w:rPr>
          <w:rFonts w:ascii="Arial" w:hAnsi="Arial" w:cs="Arial"/>
          <w:sz w:val="24"/>
          <w:szCs w:val="24"/>
        </w:rPr>
        <w:t xml:space="preserve">w porządku od najbardziej do najmniej preferowanego. Przedszkole wskazane na pierwszej pozycji we wniosku o przyjęcie jest przedszkolem pierwszego wyboru. Istnieją dwie możliwości podpisu i złożenia wniosku, poprzez: </w:t>
      </w:r>
    </w:p>
    <w:p w14:paraId="446B222A" w14:textId="5D364338" w:rsidR="008F5CC9" w:rsidRPr="00775CC7" w:rsidRDefault="00086ED4" w:rsidP="00093B18">
      <w:pPr>
        <w:pStyle w:val="Akapitzlist"/>
        <w:numPr>
          <w:ilvl w:val="1"/>
          <w:numId w:val="14"/>
        </w:numPr>
        <w:spacing w:line="276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775CC7">
        <w:rPr>
          <w:rFonts w:ascii="Arial" w:hAnsi="Arial" w:cs="Arial"/>
          <w:sz w:val="24"/>
          <w:szCs w:val="24"/>
        </w:rPr>
        <w:t xml:space="preserve">podpis elektroniczny, który składany jest w </w:t>
      </w:r>
      <w:r w:rsidR="00093B18" w:rsidRPr="00775CC7">
        <w:rPr>
          <w:rFonts w:ascii="Arial" w:hAnsi="Arial" w:cs="Arial"/>
          <w:sz w:val="24"/>
          <w:szCs w:val="24"/>
        </w:rPr>
        <w:t xml:space="preserve">systemie po wypełnieniu wniosku </w:t>
      </w:r>
      <w:r w:rsidRPr="00775CC7">
        <w:rPr>
          <w:rFonts w:ascii="Arial" w:hAnsi="Arial" w:cs="Arial"/>
          <w:sz w:val="24"/>
          <w:szCs w:val="24"/>
        </w:rPr>
        <w:t xml:space="preserve">i dołączeniu wszystkich wymaganych załączników potwierdzających spełnienie kryteriów - wniosek w formie elektronicznej trafia do placówki pierwszego wyboru; </w:t>
      </w:r>
    </w:p>
    <w:p w14:paraId="4804C0B1" w14:textId="2AF7B7D4" w:rsidR="008F5CC9" w:rsidRPr="00093B18" w:rsidRDefault="00086ED4" w:rsidP="00093B18">
      <w:pPr>
        <w:pStyle w:val="Akapitzlist"/>
        <w:numPr>
          <w:ilvl w:val="1"/>
          <w:numId w:val="14"/>
        </w:numPr>
        <w:spacing w:line="276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wydrukowanie wypełnionego i podpisanego wniosku wraz z</w:t>
      </w:r>
      <w:r w:rsidR="00093B18">
        <w:rPr>
          <w:rFonts w:ascii="Arial" w:hAnsi="Arial" w:cs="Arial"/>
          <w:sz w:val="24"/>
          <w:szCs w:val="24"/>
        </w:rPr>
        <w:t> </w:t>
      </w:r>
      <w:r w:rsidRPr="00093B18">
        <w:rPr>
          <w:rFonts w:ascii="Arial" w:hAnsi="Arial" w:cs="Arial"/>
          <w:sz w:val="24"/>
          <w:szCs w:val="24"/>
        </w:rPr>
        <w:t xml:space="preserve">załącznikami oraz dostarczenie go do placówki pierwszego wyboru. </w:t>
      </w:r>
    </w:p>
    <w:p w14:paraId="7FF6A7F3" w14:textId="77777777" w:rsidR="00093B18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A3BF6">
        <w:rPr>
          <w:rFonts w:ascii="Arial" w:hAnsi="Arial" w:cs="Arial"/>
          <w:sz w:val="24"/>
          <w:szCs w:val="24"/>
        </w:rPr>
        <w:t>W przypadku, gdy w wybranym na pierwszym miejscu przedszkolu zabraknie miejsc - dokonanie dodatkowych wyborów zwiększa szansę na przyjęcie dziecka do innego przedszkola</w:t>
      </w:r>
      <w:r w:rsidR="002153C5" w:rsidRPr="007A3BF6">
        <w:rPr>
          <w:rFonts w:ascii="Arial" w:hAnsi="Arial" w:cs="Arial"/>
          <w:sz w:val="24"/>
          <w:szCs w:val="24"/>
        </w:rPr>
        <w:t>.</w:t>
      </w:r>
    </w:p>
    <w:p w14:paraId="573EA3AC" w14:textId="792C21FF" w:rsidR="008F5CC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 Wniosek o przyjęcie dziecka do przedszkola wypełnia się elektronicznie na stronie internetowej: </w:t>
      </w:r>
      <w:hyperlink r:id="rId9" w:history="1">
        <w:r w:rsidR="00775CC7" w:rsidRPr="00A35EC1">
          <w:rPr>
            <w:rStyle w:val="Hipercze"/>
            <w:rFonts w:ascii="Arial" w:hAnsi="Arial" w:cs="Arial"/>
            <w:sz w:val="24"/>
            <w:szCs w:val="24"/>
          </w:rPr>
          <w:t>https://naborp-kandydat.vulcan.net.pl/piotrkowtrybunalski/</w:t>
        </w:r>
      </w:hyperlink>
    </w:p>
    <w:p w14:paraId="174E3715" w14:textId="77777777" w:rsidR="00775CC7" w:rsidRPr="00093B18" w:rsidRDefault="00775CC7" w:rsidP="00F96013">
      <w:pPr>
        <w:pStyle w:val="Akapitzlist"/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65AB0C5" w14:textId="77777777" w:rsidR="00851694" w:rsidRDefault="00851694" w:rsidP="00ED38AC">
      <w:pPr>
        <w:pStyle w:val="Akapitzlist"/>
        <w:jc w:val="both"/>
        <w:rPr>
          <w:rFonts w:ascii="Arial" w:hAnsi="Arial" w:cs="Arial"/>
          <w:color w:val="EE0000"/>
          <w:sz w:val="24"/>
          <w:szCs w:val="24"/>
        </w:rPr>
      </w:pPr>
    </w:p>
    <w:p w14:paraId="308C46E9" w14:textId="77777777" w:rsidR="008F5CC9" w:rsidRPr="00140139" w:rsidRDefault="00086ED4" w:rsidP="00E653F8">
      <w:pPr>
        <w:pStyle w:val="Akapitzlist"/>
        <w:ind w:hanging="578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Uwagi: </w:t>
      </w:r>
    </w:p>
    <w:p w14:paraId="7A31B2EA" w14:textId="77777777" w:rsidR="008F5CC9" w:rsidRPr="004605B6" w:rsidRDefault="00086ED4" w:rsidP="00E653F8">
      <w:pPr>
        <w:pStyle w:val="Akapitzlist"/>
        <w:ind w:left="567" w:hanging="425"/>
        <w:jc w:val="both"/>
        <w:rPr>
          <w:rFonts w:ascii="Arial" w:hAnsi="Arial" w:cs="Arial"/>
          <w:sz w:val="24"/>
          <w:szCs w:val="24"/>
        </w:rPr>
      </w:pPr>
      <w:r w:rsidRPr="004605B6">
        <w:rPr>
          <w:rFonts w:ascii="Arial" w:hAnsi="Arial" w:cs="Arial"/>
          <w:sz w:val="24"/>
          <w:szCs w:val="24"/>
        </w:rPr>
        <w:sym w:font="Symbol" w:char="F0B7"/>
      </w:r>
      <w:r w:rsidRPr="004605B6">
        <w:rPr>
          <w:rFonts w:ascii="Arial" w:hAnsi="Arial" w:cs="Arial"/>
          <w:sz w:val="24"/>
          <w:szCs w:val="24"/>
        </w:rPr>
        <w:t xml:space="preserve"> Oświadczenia składa się pod rygorem odpowiedzialności karnej za składanie fałszywych oświadczeń. Składający oświadczenia są zobowiązani do zawarcia w nich klauzuli następującej treści: </w:t>
      </w:r>
      <w:r w:rsidRPr="004605B6">
        <w:rPr>
          <w:rFonts w:ascii="Arial" w:hAnsi="Arial" w:cs="Arial"/>
          <w:i/>
          <w:iCs/>
          <w:sz w:val="24"/>
          <w:szCs w:val="24"/>
        </w:rPr>
        <w:t>„Jestem świadomy odpowiedzialności karnej za złożenie fałszywego oświadczenia”</w:t>
      </w:r>
      <w:r w:rsidRPr="004605B6">
        <w:rPr>
          <w:rFonts w:ascii="Arial" w:hAnsi="Arial" w:cs="Arial"/>
          <w:sz w:val="24"/>
          <w:szCs w:val="24"/>
        </w:rPr>
        <w:t xml:space="preserve">. /art. 150 ust.6 ustawy Prawo oświatowe/. </w:t>
      </w:r>
    </w:p>
    <w:p w14:paraId="0C6EC494" w14:textId="77777777" w:rsidR="008F5CC9" w:rsidRPr="00851694" w:rsidRDefault="00086ED4" w:rsidP="00E653F8">
      <w:pPr>
        <w:pStyle w:val="Akapitzlist"/>
        <w:ind w:left="567" w:hanging="425"/>
        <w:jc w:val="both"/>
        <w:rPr>
          <w:rFonts w:ascii="Arial" w:hAnsi="Arial" w:cs="Arial"/>
          <w:color w:val="FF0000"/>
          <w:sz w:val="24"/>
          <w:szCs w:val="24"/>
        </w:rPr>
      </w:pPr>
      <w:r w:rsidRPr="00775CC7">
        <w:rPr>
          <w:rFonts w:ascii="Arial" w:hAnsi="Arial" w:cs="Arial"/>
          <w:sz w:val="24"/>
          <w:szCs w:val="24"/>
        </w:rPr>
        <w:sym w:font="Symbol" w:char="F0B7"/>
      </w:r>
      <w:r w:rsidRPr="00775CC7">
        <w:rPr>
          <w:rFonts w:ascii="Arial" w:hAnsi="Arial" w:cs="Arial"/>
          <w:sz w:val="24"/>
          <w:szCs w:val="24"/>
        </w:rPr>
        <w:t xml:space="preserve"> Podpis obojga rodziców nie będzie wymagany, gdy jeden z rodziców został pozbawiony władzy rodzicielskiej lub gdy jego władza rodzicielska została ograniczona do danego zakresu spraw. </w:t>
      </w:r>
    </w:p>
    <w:p w14:paraId="6AF05064" w14:textId="77777777" w:rsidR="008F5CC9" w:rsidRPr="004605B6" w:rsidRDefault="00086ED4" w:rsidP="00E653F8">
      <w:pPr>
        <w:pStyle w:val="Akapitzlist"/>
        <w:ind w:left="567" w:hanging="425"/>
        <w:jc w:val="both"/>
        <w:rPr>
          <w:rFonts w:ascii="Arial" w:hAnsi="Arial" w:cs="Arial"/>
          <w:sz w:val="24"/>
          <w:szCs w:val="24"/>
        </w:rPr>
      </w:pPr>
      <w:r w:rsidRPr="004605B6">
        <w:rPr>
          <w:rFonts w:ascii="Arial" w:hAnsi="Arial" w:cs="Arial"/>
          <w:sz w:val="24"/>
          <w:szCs w:val="24"/>
        </w:rPr>
        <w:sym w:font="Symbol" w:char="F0B7"/>
      </w:r>
      <w:r w:rsidRPr="004605B6">
        <w:rPr>
          <w:rFonts w:ascii="Arial" w:hAnsi="Arial" w:cs="Arial"/>
          <w:sz w:val="24"/>
          <w:szCs w:val="24"/>
        </w:rPr>
        <w:t xml:space="preserve"> W przypadku braku zgody rodziców /podpisu obojga/ konieczne jest rozstrzygnięcie sądu opiekuńczego.</w:t>
      </w:r>
    </w:p>
    <w:p w14:paraId="29BB19E3" w14:textId="77777777" w:rsidR="008F5CC9" w:rsidRPr="004605B6" w:rsidRDefault="008F5CC9" w:rsidP="00ED38A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630BCA97" w14:textId="296B7A62" w:rsidR="008F5CC9" w:rsidRPr="00E653F8" w:rsidRDefault="00086ED4" w:rsidP="00E653F8">
      <w:pPr>
        <w:pStyle w:val="Akapitzlist"/>
        <w:numPr>
          <w:ilvl w:val="0"/>
          <w:numId w:val="17"/>
        </w:numPr>
        <w:ind w:left="567" w:hanging="425"/>
        <w:jc w:val="both"/>
        <w:rPr>
          <w:rFonts w:ascii="Arial" w:hAnsi="Arial" w:cs="Arial"/>
          <w:sz w:val="24"/>
          <w:szCs w:val="24"/>
        </w:rPr>
      </w:pPr>
      <w:r w:rsidRPr="00E653F8">
        <w:rPr>
          <w:rFonts w:ascii="Arial" w:hAnsi="Arial" w:cs="Arial"/>
          <w:sz w:val="24"/>
          <w:szCs w:val="24"/>
        </w:rPr>
        <w:t xml:space="preserve">Postępowanie rekrutacyjne przeprowadza komisja rekrutacyjna powołana przez dyrektora przedszkola. Dyrektor wyznacza przewodniczącego komisji rekrutacyjnej. </w:t>
      </w:r>
    </w:p>
    <w:p w14:paraId="09879705" w14:textId="2E20EC06" w:rsidR="008F5CC9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>Przewodniczący komisji rekrutacyjnej może:</w:t>
      </w:r>
    </w:p>
    <w:p w14:paraId="2BE3B198" w14:textId="0EF8EB69" w:rsidR="008F5CC9" w:rsidRPr="00E653F8" w:rsidRDefault="00086ED4" w:rsidP="00E653F8">
      <w:pPr>
        <w:pStyle w:val="Akapitzlist"/>
        <w:numPr>
          <w:ilvl w:val="1"/>
          <w:numId w:val="17"/>
        </w:numPr>
        <w:spacing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lastRenderedPageBreak/>
        <w:t>żądać od rodziców/prawnych opiekunów przedstawienia dokumentów</w:t>
      </w:r>
      <w:r w:rsidR="00E653F8">
        <w:rPr>
          <w:rFonts w:ascii="Arial" w:hAnsi="Arial" w:cs="Arial"/>
          <w:sz w:val="24"/>
          <w:szCs w:val="24"/>
        </w:rPr>
        <w:t xml:space="preserve"> </w:t>
      </w:r>
      <w:r w:rsidRPr="00E653F8">
        <w:rPr>
          <w:rFonts w:ascii="Arial" w:hAnsi="Arial" w:cs="Arial"/>
          <w:sz w:val="24"/>
          <w:szCs w:val="24"/>
        </w:rPr>
        <w:t>potwierdzającyc</w:t>
      </w:r>
      <w:r w:rsidR="00140139" w:rsidRPr="00E653F8">
        <w:rPr>
          <w:rFonts w:ascii="Arial" w:hAnsi="Arial" w:cs="Arial"/>
          <w:sz w:val="24"/>
          <w:szCs w:val="24"/>
        </w:rPr>
        <w:t xml:space="preserve">h </w:t>
      </w:r>
      <w:r w:rsidRPr="00E653F8">
        <w:rPr>
          <w:rFonts w:ascii="Arial" w:hAnsi="Arial" w:cs="Arial"/>
          <w:sz w:val="24"/>
          <w:szCs w:val="24"/>
        </w:rPr>
        <w:t xml:space="preserve">okoliczności zawarte w oświadczeniach </w:t>
      </w:r>
      <w:r w:rsidR="00140139" w:rsidRPr="00E653F8">
        <w:rPr>
          <w:rFonts w:ascii="Arial" w:hAnsi="Arial" w:cs="Arial"/>
          <w:sz w:val="24"/>
          <w:szCs w:val="24"/>
        </w:rPr>
        <w:t xml:space="preserve"> </w:t>
      </w:r>
      <w:r w:rsidRPr="00E653F8">
        <w:rPr>
          <w:rFonts w:ascii="Arial" w:hAnsi="Arial" w:cs="Arial"/>
          <w:sz w:val="24"/>
          <w:szCs w:val="24"/>
        </w:rPr>
        <w:t>(przewodniczący wyznacza termin przedstawienia</w:t>
      </w:r>
      <w:r w:rsidR="002153C5" w:rsidRPr="00E653F8">
        <w:rPr>
          <w:rFonts w:ascii="Arial" w:hAnsi="Arial" w:cs="Arial"/>
          <w:sz w:val="24"/>
          <w:szCs w:val="24"/>
        </w:rPr>
        <w:t xml:space="preserve"> </w:t>
      </w:r>
      <w:r w:rsidRPr="00E653F8">
        <w:rPr>
          <w:rFonts w:ascii="Arial" w:hAnsi="Arial" w:cs="Arial"/>
          <w:sz w:val="24"/>
          <w:szCs w:val="24"/>
        </w:rPr>
        <w:t xml:space="preserve">dokumentów), </w:t>
      </w:r>
    </w:p>
    <w:p w14:paraId="6E0EE655" w14:textId="242131CA" w:rsidR="00E653F8" w:rsidRDefault="00024E0E" w:rsidP="00E653F8">
      <w:pPr>
        <w:pStyle w:val="Akapitzlist"/>
        <w:numPr>
          <w:ilvl w:val="1"/>
          <w:numId w:val="17"/>
        </w:numPr>
        <w:spacing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zwrócić się do P</w:t>
      </w:r>
      <w:r w:rsidR="00086ED4" w:rsidRPr="00140139">
        <w:rPr>
          <w:rFonts w:ascii="Arial" w:hAnsi="Arial" w:cs="Arial"/>
          <w:sz w:val="24"/>
          <w:szCs w:val="24"/>
        </w:rPr>
        <w:t xml:space="preserve">rezydenta </w:t>
      </w:r>
      <w:r>
        <w:rPr>
          <w:rFonts w:ascii="Arial" w:hAnsi="Arial" w:cs="Arial"/>
          <w:sz w:val="24"/>
          <w:szCs w:val="24"/>
        </w:rPr>
        <w:t>M</w:t>
      </w:r>
      <w:r w:rsidR="00086ED4" w:rsidRPr="00140139">
        <w:rPr>
          <w:rFonts w:ascii="Arial" w:hAnsi="Arial" w:cs="Arial"/>
          <w:sz w:val="24"/>
          <w:szCs w:val="24"/>
        </w:rPr>
        <w:t>iasta właściwego ze względu na miejsce</w:t>
      </w:r>
      <w:r w:rsidR="00E653F8">
        <w:rPr>
          <w:rFonts w:ascii="Arial" w:hAnsi="Arial" w:cs="Arial"/>
          <w:sz w:val="24"/>
          <w:szCs w:val="24"/>
        </w:rPr>
        <w:t xml:space="preserve"> </w:t>
      </w:r>
      <w:r w:rsidR="00086ED4" w:rsidRPr="00E653F8">
        <w:rPr>
          <w:rFonts w:ascii="Arial" w:hAnsi="Arial" w:cs="Arial"/>
          <w:sz w:val="24"/>
          <w:szCs w:val="24"/>
        </w:rPr>
        <w:t>zamieszkan</w:t>
      </w:r>
      <w:r w:rsidR="00140139" w:rsidRPr="00E653F8">
        <w:rPr>
          <w:rFonts w:ascii="Arial" w:hAnsi="Arial" w:cs="Arial"/>
          <w:sz w:val="24"/>
          <w:szCs w:val="24"/>
        </w:rPr>
        <w:t xml:space="preserve">ia </w:t>
      </w:r>
      <w:r w:rsidR="00086ED4" w:rsidRPr="00E653F8">
        <w:rPr>
          <w:rFonts w:ascii="Arial" w:hAnsi="Arial" w:cs="Arial"/>
          <w:sz w:val="24"/>
          <w:szCs w:val="24"/>
        </w:rPr>
        <w:t xml:space="preserve">kandydata </w:t>
      </w:r>
      <w:r w:rsidR="00802745" w:rsidRPr="00E653F8">
        <w:rPr>
          <w:rFonts w:ascii="Arial" w:hAnsi="Arial" w:cs="Arial"/>
          <w:sz w:val="24"/>
          <w:szCs w:val="24"/>
        </w:rPr>
        <w:t xml:space="preserve"> </w:t>
      </w:r>
      <w:r w:rsidR="00086ED4" w:rsidRPr="00E653F8">
        <w:rPr>
          <w:rFonts w:ascii="Arial" w:hAnsi="Arial" w:cs="Arial"/>
          <w:sz w:val="24"/>
          <w:szCs w:val="24"/>
        </w:rPr>
        <w:t>o potwierdzenie okoliczności zawartych w</w:t>
      </w:r>
      <w:r w:rsidR="00E653F8">
        <w:rPr>
          <w:rFonts w:ascii="Arial" w:hAnsi="Arial" w:cs="Arial"/>
          <w:sz w:val="24"/>
          <w:szCs w:val="24"/>
        </w:rPr>
        <w:t> </w:t>
      </w:r>
      <w:r w:rsidR="00086ED4" w:rsidRPr="00E653F8">
        <w:rPr>
          <w:rFonts w:ascii="Arial" w:hAnsi="Arial" w:cs="Arial"/>
          <w:sz w:val="24"/>
          <w:szCs w:val="24"/>
        </w:rPr>
        <w:t xml:space="preserve">oświadczeniach. </w:t>
      </w:r>
    </w:p>
    <w:p w14:paraId="063CE79C" w14:textId="37386508" w:rsidR="008F5CC9" w:rsidRPr="00E653F8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653F8">
        <w:rPr>
          <w:rFonts w:ascii="Arial" w:hAnsi="Arial" w:cs="Arial"/>
          <w:sz w:val="24"/>
          <w:szCs w:val="24"/>
        </w:rPr>
        <w:t>Prezydent</w:t>
      </w:r>
      <w:r w:rsidR="002153C5" w:rsidRPr="00E653F8">
        <w:rPr>
          <w:rFonts w:ascii="Arial" w:hAnsi="Arial" w:cs="Arial"/>
          <w:sz w:val="24"/>
          <w:szCs w:val="24"/>
        </w:rPr>
        <w:t xml:space="preserve"> </w:t>
      </w:r>
      <w:r w:rsidR="004605B6" w:rsidRPr="00E653F8">
        <w:rPr>
          <w:rFonts w:ascii="Arial" w:hAnsi="Arial" w:cs="Arial"/>
          <w:sz w:val="24"/>
          <w:szCs w:val="24"/>
        </w:rPr>
        <w:t>M</w:t>
      </w:r>
      <w:r w:rsidRPr="00E653F8">
        <w:rPr>
          <w:rFonts w:ascii="Arial" w:hAnsi="Arial" w:cs="Arial"/>
          <w:sz w:val="24"/>
          <w:szCs w:val="24"/>
        </w:rPr>
        <w:t>iasta w celu</w:t>
      </w:r>
      <w:r w:rsidR="002153C5" w:rsidRPr="00E653F8">
        <w:rPr>
          <w:rFonts w:ascii="Arial" w:hAnsi="Arial" w:cs="Arial"/>
          <w:sz w:val="24"/>
          <w:szCs w:val="24"/>
        </w:rPr>
        <w:t xml:space="preserve"> </w:t>
      </w:r>
      <w:r w:rsidRPr="00E653F8">
        <w:rPr>
          <w:rFonts w:ascii="Arial" w:hAnsi="Arial" w:cs="Arial"/>
          <w:sz w:val="24"/>
          <w:szCs w:val="24"/>
        </w:rPr>
        <w:t xml:space="preserve">potwierdzenia okoliczności zawartych </w:t>
      </w:r>
      <w:r w:rsidR="002675D1" w:rsidRPr="00E653F8">
        <w:rPr>
          <w:rFonts w:ascii="Arial" w:hAnsi="Arial" w:cs="Arial"/>
          <w:sz w:val="24"/>
          <w:szCs w:val="24"/>
        </w:rPr>
        <w:br/>
        <w:t xml:space="preserve">   </w:t>
      </w:r>
      <w:r w:rsidRPr="00E653F8">
        <w:rPr>
          <w:rFonts w:ascii="Arial" w:hAnsi="Arial" w:cs="Arial"/>
          <w:sz w:val="24"/>
          <w:szCs w:val="24"/>
        </w:rPr>
        <w:t xml:space="preserve">w oświadczeniach: </w:t>
      </w:r>
    </w:p>
    <w:p w14:paraId="09CC8C19" w14:textId="17FF5352" w:rsidR="008F5CC9" w:rsidRPr="00140139" w:rsidRDefault="00086ED4" w:rsidP="00E653F8">
      <w:pPr>
        <w:pStyle w:val="Akapitzlist"/>
        <w:numPr>
          <w:ilvl w:val="0"/>
          <w:numId w:val="21"/>
        </w:numPr>
        <w:spacing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>korzysta z informacji, do których ma dostęp z urzędu,</w:t>
      </w:r>
    </w:p>
    <w:p w14:paraId="3ED585FF" w14:textId="5CFA2CAF" w:rsidR="008F5CC9" w:rsidRPr="00140139" w:rsidRDefault="00086ED4" w:rsidP="00E653F8">
      <w:pPr>
        <w:pStyle w:val="Akapitzlist"/>
        <w:numPr>
          <w:ilvl w:val="0"/>
          <w:numId w:val="21"/>
        </w:numPr>
        <w:spacing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może wystąpić do instytucji publicznych o udzielenie informacji, </w:t>
      </w:r>
    </w:p>
    <w:p w14:paraId="4546F277" w14:textId="09805E53" w:rsidR="008F5CC9" w:rsidRPr="002675D1" w:rsidRDefault="00086ED4" w:rsidP="00E653F8">
      <w:pPr>
        <w:pStyle w:val="Akapitzlist"/>
        <w:numPr>
          <w:ilvl w:val="0"/>
          <w:numId w:val="21"/>
        </w:numPr>
        <w:spacing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może zlecić przeprowadzenie wywiadu, aby zweryfikować oświadczenie </w:t>
      </w:r>
      <w:r w:rsidR="002675D1">
        <w:rPr>
          <w:rFonts w:ascii="Arial" w:hAnsi="Arial" w:cs="Arial"/>
          <w:sz w:val="24"/>
          <w:szCs w:val="24"/>
        </w:rPr>
        <w:br/>
      </w:r>
      <w:r w:rsidRPr="00140139">
        <w:rPr>
          <w:rFonts w:ascii="Arial" w:hAnsi="Arial" w:cs="Arial"/>
          <w:sz w:val="24"/>
          <w:szCs w:val="24"/>
        </w:rPr>
        <w:t>o</w:t>
      </w:r>
      <w:r w:rsid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>samotnym</w:t>
      </w:r>
      <w:r w:rsidR="00140139" w:rsidRP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>wychowywaniu dziecka (do wywiadu stosuje się przepisy dotyczące rodzinnego wywiadu</w:t>
      </w:r>
      <w:r w:rsidR="002153C5" w:rsidRP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>środowiskowego przeprowadzonego w</w:t>
      </w:r>
      <w:r w:rsidR="00E653F8">
        <w:rPr>
          <w:rFonts w:ascii="Arial" w:hAnsi="Arial" w:cs="Arial"/>
          <w:sz w:val="24"/>
          <w:szCs w:val="24"/>
        </w:rPr>
        <w:t> </w:t>
      </w:r>
      <w:r w:rsidRPr="002675D1">
        <w:rPr>
          <w:rFonts w:ascii="Arial" w:hAnsi="Arial" w:cs="Arial"/>
          <w:sz w:val="24"/>
          <w:szCs w:val="24"/>
        </w:rPr>
        <w:t>celu</w:t>
      </w:r>
      <w:r w:rsidR="00140139" w:rsidRP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>ustalenia prawa do świadczenia</w:t>
      </w:r>
      <w:r w:rsidR="00140139" w:rsidRP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>wychowawczego, o którym mowa w ustawie</w:t>
      </w:r>
      <w:r w:rsidR="00140139" w:rsidRP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 xml:space="preserve">z dnia 11 lutego 2016 r. o pomocy państwa w wychowywaniu dzieci). </w:t>
      </w:r>
    </w:p>
    <w:p w14:paraId="152704BC" w14:textId="4C8A815C" w:rsidR="002153C5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W przypadku braku potwierdzenia okoliczności zawartych w oświadczeniu komisja rekrutacyjna odrzuca wniosek, uzasadniając powód. </w:t>
      </w:r>
    </w:p>
    <w:p w14:paraId="4ADB76B9" w14:textId="7891862D" w:rsidR="008F5CC9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Wyniki postępowania rekrutacyjnego komisja rekrutacyjna podaje do publicznej wiadomości w formie listy dzieci zakwalifikowanych i niezakwalifikowanych do przyjęcia. </w:t>
      </w:r>
    </w:p>
    <w:p w14:paraId="0499D5FC" w14:textId="01D571CD" w:rsidR="008F5CC9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Rodzice/prawni opiekunowie dzieci zakwalifikowanych do przyjęcia składają pisemne lub elektroniczne potwierdzenie woli zapisu w przedszkolu, do którego dziecko zostało zakwalifikowane. Brak potwierdzenia woli przyjęcia </w:t>
      </w:r>
      <w:r w:rsidR="00674CEE">
        <w:rPr>
          <w:rFonts w:ascii="Arial" w:hAnsi="Arial" w:cs="Arial"/>
          <w:sz w:val="24"/>
          <w:szCs w:val="24"/>
        </w:rPr>
        <w:br/>
      </w:r>
      <w:r w:rsidRPr="00140139">
        <w:rPr>
          <w:rFonts w:ascii="Arial" w:hAnsi="Arial" w:cs="Arial"/>
          <w:sz w:val="24"/>
          <w:szCs w:val="24"/>
        </w:rPr>
        <w:t xml:space="preserve">w ustalonym terminie w harmonogramie jest równoznaczne z rezygnacją </w:t>
      </w:r>
      <w:r w:rsidR="00674CEE">
        <w:rPr>
          <w:rFonts w:ascii="Arial" w:hAnsi="Arial" w:cs="Arial"/>
          <w:sz w:val="24"/>
          <w:szCs w:val="24"/>
        </w:rPr>
        <w:br/>
      </w:r>
      <w:r w:rsidRPr="00140139">
        <w:rPr>
          <w:rFonts w:ascii="Arial" w:hAnsi="Arial" w:cs="Arial"/>
          <w:sz w:val="24"/>
          <w:szCs w:val="24"/>
        </w:rPr>
        <w:t>z miejsca w przedszkolu.</w:t>
      </w:r>
    </w:p>
    <w:p w14:paraId="6DE9A72D" w14:textId="0DD05E55" w:rsidR="008F5CC9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>Komisja rekrutacyjna przyjmuje dziecko do przedszkola, jeżeli zostało zakwalifikowane do przyjęcia i rodzice/prawni opiekunowie w terminie potwierdzili wolę zapisu oraz podaje do publicznej wiadomości listę kandydatów przyjętych i</w:t>
      </w:r>
      <w:r w:rsidR="00E653F8">
        <w:rPr>
          <w:rFonts w:ascii="Arial" w:hAnsi="Arial" w:cs="Arial"/>
          <w:sz w:val="24"/>
          <w:szCs w:val="24"/>
        </w:rPr>
        <w:t> </w:t>
      </w:r>
      <w:r w:rsidRPr="00140139">
        <w:rPr>
          <w:rFonts w:ascii="Arial" w:hAnsi="Arial" w:cs="Arial"/>
          <w:sz w:val="24"/>
          <w:szCs w:val="24"/>
        </w:rPr>
        <w:t>nieprzyjętych.</w:t>
      </w:r>
    </w:p>
    <w:p w14:paraId="18254D86" w14:textId="3D01B4CD" w:rsidR="008F5CC9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W sytuacji nieprzyjęcia dziecka w postępowaniu rekrutacyjnym do żadnego </w:t>
      </w:r>
      <w:r w:rsidR="002675D1">
        <w:rPr>
          <w:rFonts w:ascii="Arial" w:hAnsi="Arial" w:cs="Arial"/>
          <w:sz w:val="24"/>
          <w:szCs w:val="24"/>
        </w:rPr>
        <w:br/>
      </w:r>
      <w:r w:rsidRPr="00140139">
        <w:rPr>
          <w:rFonts w:ascii="Arial" w:hAnsi="Arial" w:cs="Arial"/>
          <w:sz w:val="24"/>
          <w:szCs w:val="24"/>
        </w:rPr>
        <w:t xml:space="preserve">z przedszkoli wskazanych we wniosku o przyjęcie, Prezydent Miasta </w:t>
      </w:r>
      <w:r w:rsidR="008F5CC9" w:rsidRPr="00140139">
        <w:rPr>
          <w:rFonts w:ascii="Arial" w:hAnsi="Arial" w:cs="Arial"/>
          <w:sz w:val="24"/>
          <w:szCs w:val="24"/>
        </w:rPr>
        <w:t xml:space="preserve">Piotrkowa Trybunalskiego </w:t>
      </w:r>
      <w:r w:rsidRPr="00140139">
        <w:rPr>
          <w:rFonts w:ascii="Arial" w:hAnsi="Arial" w:cs="Arial"/>
          <w:sz w:val="24"/>
          <w:szCs w:val="24"/>
        </w:rPr>
        <w:t>wskaże rodzicom inne przedszkole, któr</w:t>
      </w:r>
      <w:r w:rsidR="008F5CC9" w:rsidRPr="00140139">
        <w:rPr>
          <w:rFonts w:ascii="Arial" w:hAnsi="Arial" w:cs="Arial"/>
          <w:sz w:val="24"/>
          <w:szCs w:val="24"/>
        </w:rPr>
        <w:t>e</w:t>
      </w:r>
      <w:r w:rsidRPr="00140139">
        <w:rPr>
          <w:rFonts w:ascii="Arial" w:hAnsi="Arial" w:cs="Arial"/>
          <w:sz w:val="24"/>
          <w:szCs w:val="24"/>
        </w:rPr>
        <w:t xml:space="preserve"> przyjmie dziecko. </w:t>
      </w:r>
    </w:p>
    <w:p w14:paraId="3D8AB1DB" w14:textId="0581F185" w:rsidR="000A0D7D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Przydział dzieci do właściwych oddziałów w przedszkolach nastąpi po zakończeniu postępowania rekrutacyjnego. Organizacja grup przedszkolnych (jednorodnych wiekowo lub mieszanych) uzależniona jest od liczby i wieku dzieci kontynuujących edukację przedszkolną i przyjętych w rekrutacji. </w:t>
      </w:r>
    </w:p>
    <w:p w14:paraId="2A68AF93" w14:textId="651B3502" w:rsidR="004605B6" w:rsidRPr="00E653F8" w:rsidRDefault="004605B6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653F8">
        <w:rPr>
          <w:rFonts w:ascii="Arial" w:hAnsi="Arial" w:cs="Arial"/>
          <w:sz w:val="24"/>
          <w:szCs w:val="24"/>
        </w:rPr>
        <w:t xml:space="preserve">Jeżeli po przeprowadzeniu postępowania rekrutacyjnego publiczne przedszkole dysponuje wolnymi miejscami, dyrektor przeprowadza postępowanie uzupełniające. O przyjęciu do przedszkola w postępowaniu uzupełniającym mogą ubiegać się rodzice dzieci spoza Miasta Piotrkowa Trybunalskiego. </w:t>
      </w:r>
    </w:p>
    <w:p w14:paraId="7EB088B4" w14:textId="77777777" w:rsidR="004605B6" w:rsidRDefault="004605B6" w:rsidP="002675D1">
      <w:pPr>
        <w:pStyle w:val="Akapitzlist"/>
        <w:ind w:hanging="436"/>
        <w:jc w:val="both"/>
        <w:rPr>
          <w:rFonts w:ascii="Arial" w:hAnsi="Arial" w:cs="Arial"/>
          <w:sz w:val="24"/>
          <w:szCs w:val="24"/>
        </w:rPr>
      </w:pPr>
    </w:p>
    <w:p w14:paraId="145B2F2F" w14:textId="5A0BC336" w:rsidR="005B521E" w:rsidRDefault="005B521E" w:rsidP="00ED38A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Listy dzieci zakwalifikowanych i niezakwalifikowanych oraz przyjętych </w:t>
      </w:r>
      <w:r w:rsidR="002675D1">
        <w:rPr>
          <w:rFonts w:ascii="Arial" w:hAnsi="Arial" w:cs="Arial"/>
          <w:b/>
          <w:bCs/>
          <w:i/>
          <w:iCs/>
          <w:sz w:val="24"/>
          <w:szCs w:val="24"/>
        </w:rPr>
        <w:br/>
      </w:r>
      <w:r>
        <w:rPr>
          <w:rFonts w:ascii="Arial" w:hAnsi="Arial" w:cs="Arial"/>
          <w:b/>
          <w:bCs/>
          <w:i/>
          <w:iCs/>
          <w:sz w:val="24"/>
          <w:szCs w:val="24"/>
        </w:rPr>
        <w:t>i nieprzyjętych do poszczególnych przedszkoli ogłaszane są na tablicach informacyjnych w przedszkolach.</w:t>
      </w:r>
    </w:p>
    <w:p w14:paraId="3DBE808B" w14:textId="2F13A0FD" w:rsidR="005B521E" w:rsidRDefault="005B521E" w:rsidP="00ED38A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  <w:t>Kryteria rekrutacji dzieci do przedszkoli samorządowych</w:t>
      </w:r>
    </w:p>
    <w:p w14:paraId="55F8D23E" w14:textId="635B121E" w:rsidR="005B521E" w:rsidRDefault="005B521E" w:rsidP="00ED38A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KRYTERIA GŁÓWNE</w:t>
      </w:r>
    </w:p>
    <w:p w14:paraId="353C45B0" w14:textId="6A54CAE0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Wielodzietność rodziny kandydata,</w:t>
      </w:r>
    </w:p>
    <w:p w14:paraId="3022E81F" w14:textId="00CFA8A3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Niepełnosprawność kandydata,</w:t>
      </w:r>
    </w:p>
    <w:p w14:paraId="46232CB4" w14:textId="006FBC53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Niepełnosprawność jednego z rodziców kandydata,</w:t>
      </w:r>
    </w:p>
    <w:p w14:paraId="48A03DEB" w14:textId="09E851D0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Niepełnosprawność obojga rodziców kandydata,</w:t>
      </w:r>
    </w:p>
    <w:p w14:paraId="3A076DE1" w14:textId="0EC2638C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Niepełnosprawność rodzeństwa kandydata,</w:t>
      </w:r>
    </w:p>
    <w:p w14:paraId="09C5D07D" w14:textId="63FD7A0F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Samotne wychowanie kandydata w rodzinie,</w:t>
      </w:r>
    </w:p>
    <w:p w14:paraId="5A07548B" w14:textId="5A1963C8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Objecie kandydata pieczą zastępczą.</w:t>
      </w:r>
    </w:p>
    <w:p w14:paraId="31B132D7" w14:textId="3B4E1574" w:rsidR="005B521E" w:rsidRDefault="005B521E" w:rsidP="00ED38A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B521E">
        <w:rPr>
          <w:rFonts w:ascii="Arial" w:hAnsi="Arial" w:cs="Arial"/>
          <w:b/>
          <w:bCs/>
          <w:i/>
          <w:iCs/>
          <w:sz w:val="24"/>
          <w:szCs w:val="24"/>
        </w:rPr>
        <w:t>Powyższe kryteria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maj</w:t>
      </w:r>
      <w:r w:rsidR="00802745">
        <w:rPr>
          <w:rFonts w:ascii="Arial" w:hAnsi="Arial" w:cs="Arial"/>
          <w:b/>
          <w:bCs/>
          <w:i/>
          <w:iCs/>
          <w:sz w:val="24"/>
          <w:szCs w:val="24"/>
        </w:rPr>
        <w:t>ą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jednakową wartość w procesie rekrutacji.</w:t>
      </w:r>
    </w:p>
    <w:p w14:paraId="331E3FDF" w14:textId="77777777" w:rsidR="00802745" w:rsidRDefault="00802745" w:rsidP="00ED38A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F580AC" w14:textId="13655FF0" w:rsidR="005B521E" w:rsidRDefault="005B521E" w:rsidP="00ED38A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KRYTERIA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5B521E" w14:paraId="76BBCA49" w14:textId="77777777" w:rsidTr="005B521E">
        <w:tc>
          <w:tcPr>
            <w:tcW w:w="7225" w:type="dxa"/>
          </w:tcPr>
          <w:p w14:paraId="3349B676" w14:textId="39DB8FF6" w:rsidR="005B521E" w:rsidRPr="005B521E" w:rsidRDefault="005B521E" w:rsidP="00ED3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521E">
              <w:rPr>
                <w:rFonts w:ascii="Arial" w:hAnsi="Arial" w:cs="Arial"/>
                <w:sz w:val="24"/>
                <w:szCs w:val="24"/>
              </w:rPr>
              <w:t>Kandydat, którego oboje rodziców zatrudnieni są w pełnym wymiarze czasu pracy lub uczą się w trybie dziennym – kryterium stosuje się również do rodzica samotnie wychowującego dziecko</w:t>
            </w:r>
          </w:p>
        </w:tc>
        <w:tc>
          <w:tcPr>
            <w:tcW w:w="1837" w:type="dxa"/>
          </w:tcPr>
          <w:p w14:paraId="2DE9A06A" w14:textId="113FC3A9" w:rsidR="005B521E" w:rsidRPr="005B521E" w:rsidRDefault="005B521E" w:rsidP="00215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21E">
              <w:rPr>
                <w:rFonts w:ascii="Arial" w:hAnsi="Arial" w:cs="Arial"/>
                <w:sz w:val="24"/>
                <w:szCs w:val="24"/>
              </w:rPr>
              <w:t>5 pkt</w:t>
            </w:r>
          </w:p>
        </w:tc>
      </w:tr>
      <w:tr w:rsidR="005B521E" w14:paraId="1A847058" w14:textId="77777777" w:rsidTr="005B521E">
        <w:tc>
          <w:tcPr>
            <w:tcW w:w="7225" w:type="dxa"/>
          </w:tcPr>
          <w:p w14:paraId="1D4C532D" w14:textId="50288374" w:rsidR="005B521E" w:rsidRPr="00365E4B" w:rsidRDefault="00365E4B" w:rsidP="00ED3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E4B">
              <w:rPr>
                <w:rFonts w:ascii="Arial" w:hAnsi="Arial" w:cs="Arial"/>
                <w:sz w:val="24"/>
                <w:szCs w:val="24"/>
              </w:rPr>
              <w:t xml:space="preserve">Rodzeństwo kandydata </w:t>
            </w:r>
            <w:r>
              <w:rPr>
                <w:rFonts w:ascii="Arial" w:hAnsi="Arial" w:cs="Arial"/>
                <w:sz w:val="24"/>
                <w:szCs w:val="24"/>
              </w:rPr>
              <w:t xml:space="preserve">uczęszcza do tego przedszkola w dacie składania wniosku i będzie uczęszczało nadal w roku, którego dotyczy rekrutacja </w:t>
            </w:r>
          </w:p>
        </w:tc>
        <w:tc>
          <w:tcPr>
            <w:tcW w:w="1837" w:type="dxa"/>
          </w:tcPr>
          <w:p w14:paraId="141F942E" w14:textId="5912DB55" w:rsidR="005B521E" w:rsidRPr="00365E4B" w:rsidRDefault="00365E4B" w:rsidP="00ED3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E4B">
              <w:rPr>
                <w:rFonts w:ascii="Arial" w:hAnsi="Arial" w:cs="Arial"/>
                <w:sz w:val="24"/>
                <w:szCs w:val="24"/>
              </w:rPr>
              <w:t xml:space="preserve">        3 pkt</w:t>
            </w:r>
          </w:p>
        </w:tc>
      </w:tr>
      <w:tr w:rsidR="005B521E" w14:paraId="7588CF14" w14:textId="77777777" w:rsidTr="005B521E">
        <w:tc>
          <w:tcPr>
            <w:tcW w:w="7225" w:type="dxa"/>
          </w:tcPr>
          <w:p w14:paraId="65D6AC52" w14:textId="5A72626C" w:rsidR="005B521E" w:rsidRPr="00365E4B" w:rsidRDefault="00365E4B" w:rsidP="00ED3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E4B">
              <w:rPr>
                <w:rFonts w:ascii="Arial" w:hAnsi="Arial" w:cs="Arial"/>
                <w:sz w:val="24"/>
                <w:szCs w:val="24"/>
              </w:rPr>
              <w:t>Odległość przedszkola od miejsca zamieszkania kandydata do 3 km</w:t>
            </w:r>
          </w:p>
        </w:tc>
        <w:tc>
          <w:tcPr>
            <w:tcW w:w="1837" w:type="dxa"/>
          </w:tcPr>
          <w:p w14:paraId="779DA326" w14:textId="2208A31C" w:rsidR="005B521E" w:rsidRPr="00365E4B" w:rsidRDefault="00365E4B" w:rsidP="001401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E4B">
              <w:rPr>
                <w:rFonts w:ascii="Arial" w:hAnsi="Arial" w:cs="Arial"/>
                <w:sz w:val="24"/>
                <w:szCs w:val="24"/>
              </w:rPr>
              <w:t>1 pkt</w:t>
            </w:r>
          </w:p>
        </w:tc>
      </w:tr>
    </w:tbl>
    <w:p w14:paraId="52285E40" w14:textId="77777777" w:rsidR="005B521E" w:rsidRDefault="005B521E" w:rsidP="00ED38A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56E9A0" w14:textId="18D0C99F" w:rsidR="000A0D7D" w:rsidRDefault="00365E4B" w:rsidP="0014013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Dokumenty niezbędne do potwierdzenia kryteriów dodatkowych</w:t>
      </w:r>
      <w:r w:rsidR="00140139">
        <w:rPr>
          <w:rFonts w:ascii="Arial" w:hAnsi="Arial" w:cs="Arial"/>
          <w:b/>
          <w:bCs/>
          <w:sz w:val="24"/>
          <w:szCs w:val="24"/>
        </w:rPr>
        <w:t>:</w:t>
      </w:r>
    </w:p>
    <w:p w14:paraId="4747F54F" w14:textId="55C2653D" w:rsidR="00365E4B" w:rsidRDefault="00365E4B" w:rsidP="00ED38A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rodziców/rodzica kandydata o zatrudnieniu w pełnym wymiarze czasu pracy lub pobieraniu nauki w trybie dziennym.</w:t>
      </w:r>
    </w:p>
    <w:p w14:paraId="6B1B82BB" w14:textId="57276E73" w:rsidR="00365E4B" w:rsidRDefault="00365E4B" w:rsidP="00ED38A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rodziców/rodzica kandydata o kontynuowaniu wychowania przedszkolnego przez rodzeństwo kandydata w tym samym przedszkolu.</w:t>
      </w:r>
    </w:p>
    <w:p w14:paraId="085E5DF2" w14:textId="3FAB9DCC" w:rsidR="00365E4B" w:rsidRDefault="00365E4B" w:rsidP="00ED38A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rodziców/rodzica, że odległość od miejsca zamieszkania kandydata do przedszkola nie przekracza 3 km.</w:t>
      </w:r>
    </w:p>
    <w:p w14:paraId="3FE4FB6C" w14:textId="77777777" w:rsidR="00365E4B" w:rsidRDefault="00365E4B" w:rsidP="00ED38A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sectPr w:rsidR="0036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2967"/>
    <w:multiLevelType w:val="hybridMultilevel"/>
    <w:tmpl w:val="940AC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80A3C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0C2E"/>
    <w:multiLevelType w:val="hybridMultilevel"/>
    <w:tmpl w:val="FA9A7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5596D"/>
    <w:multiLevelType w:val="hybridMultilevel"/>
    <w:tmpl w:val="6AF6C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606B"/>
    <w:multiLevelType w:val="hybridMultilevel"/>
    <w:tmpl w:val="0B865BD6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236475C1"/>
    <w:multiLevelType w:val="hybridMultilevel"/>
    <w:tmpl w:val="131EC568"/>
    <w:lvl w:ilvl="0" w:tplc="F54E30F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048B6"/>
    <w:multiLevelType w:val="hybridMultilevel"/>
    <w:tmpl w:val="AF549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615C7"/>
    <w:multiLevelType w:val="hybridMultilevel"/>
    <w:tmpl w:val="5F20E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B6F4E"/>
    <w:multiLevelType w:val="hybridMultilevel"/>
    <w:tmpl w:val="050A98D6"/>
    <w:lvl w:ilvl="0" w:tplc="B302DF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E96BEA"/>
    <w:multiLevelType w:val="multilevel"/>
    <w:tmpl w:val="366AEE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462B5"/>
    <w:multiLevelType w:val="hybridMultilevel"/>
    <w:tmpl w:val="D5628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E757F"/>
    <w:multiLevelType w:val="hybridMultilevel"/>
    <w:tmpl w:val="91584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E1F48"/>
    <w:multiLevelType w:val="hybridMultilevel"/>
    <w:tmpl w:val="F3B87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F64C0"/>
    <w:multiLevelType w:val="hybridMultilevel"/>
    <w:tmpl w:val="AE580D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36E77"/>
    <w:multiLevelType w:val="hybridMultilevel"/>
    <w:tmpl w:val="DB90B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431A0"/>
    <w:multiLevelType w:val="multilevel"/>
    <w:tmpl w:val="366AEE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85593"/>
    <w:multiLevelType w:val="hybridMultilevel"/>
    <w:tmpl w:val="98E8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06875"/>
    <w:multiLevelType w:val="hybridMultilevel"/>
    <w:tmpl w:val="2CA88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258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2F03B6B"/>
    <w:multiLevelType w:val="multilevel"/>
    <w:tmpl w:val="366AEE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45F7F"/>
    <w:multiLevelType w:val="multilevel"/>
    <w:tmpl w:val="CC3C8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F721B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3"/>
  </w:num>
  <w:num w:numId="5">
    <w:abstractNumId w:val="15"/>
  </w:num>
  <w:num w:numId="6">
    <w:abstractNumId w:val="13"/>
  </w:num>
  <w:num w:numId="7">
    <w:abstractNumId w:val="16"/>
  </w:num>
  <w:num w:numId="8">
    <w:abstractNumId w:val="1"/>
  </w:num>
  <w:num w:numId="9">
    <w:abstractNumId w:val="9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0"/>
  </w:num>
  <w:num w:numId="15">
    <w:abstractNumId w:val="17"/>
  </w:num>
  <w:num w:numId="16">
    <w:abstractNumId w:val="20"/>
  </w:num>
  <w:num w:numId="17">
    <w:abstractNumId w:val="19"/>
  </w:num>
  <w:num w:numId="18">
    <w:abstractNumId w:val="8"/>
  </w:num>
  <w:num w:numId="19">
    <w:abstractNumId w:val="14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CEDE339-94FA-43AA-8D15-9835D997C7A4}"/>
  </w:docVars>
  <w:rsids>
    <w:rsidRoot w:val="00086ED4"/>
    <w:rsid w:val="000013BE"/>
    <w:rsid w:val="00024E0E"/>
    <w:rsid w:val="000615F0"/>
    <w:rsid w:val="00086ED4"/>
    <w:rsid w:val="00093B18"/>
    <w:rsid w:val="000A0D7D"/>
    <w:rsid w:val="001134F8"/>
    <w:rsid w:val="00140139"/>
    <w:rsid w:val="00143AC4"/>
    <w:rsid w:val="00153FBC"/>
    <w:rsid w:val="00191548"/>
    <w:rsid w:val="002153C5"/>
    <w:rsid w:val="002675D1"/>
    <w:rsid w:val="00270664"/>
    <w:rsid w:val="002A7BC0"/>
    <w:rsid w:val="0035277F"/>
    <w:rsid w:val="00365E4B"/>
    <w:rsid w:val="00434754"/>
    <w:rsid w:val="004605B6"/>
    <w:rsid w:val="004B2071"/>
    <w:rsid w:val="004B2C92"/>
    <w:rsid w:val="005825C4"/>
    <w:rsid w:val="00597B4F"/>
    <w:rsid w:val="005A44AD"/>
    <w:rsid w:val="005B521E"/>
    <w:rsid w:val="006675D6"/>
    <w:rsid w:val="00674CEE"/>
    <w:rsid w:val="006A5561"/>
    <w:rsid w:val="0077179B"/>
    <w:rsid w:val="00775CC7"/>
    <w:rsid w:val="007A3BF6"/>
    <w:rsid w:val="007D74AB"/>
    <w:rsid w:val="00802745"/>
    <w:rsid w:val="00812317"/>
    <w:rsid w:val="00851694"/>
    <w:rsid w:val="00853808"/>
    <w:rsid w:val="008F2790"/>
    <w:rsid w:val="008F5CC9"/>
    <w:rsid w:val="00911EF0"/>
    <w:rsid w:val="00960F2A"/>
    <w:rsid w:val="00A74376"/>
    <w:rsid w:val="00AE3212"/>
    <w:rsid w:val="00B26B90"/>
    <w:rsid w:val="00BC5941"/>
    <w:rsid w:val="00BE527E"/>
    <w:rsid w:val="00C849E2"/>
    <w:rsid w:val="00CE15C7"/>
    <w:rsid w:val="00D37AE2"/>
    <w:rsid w:val="00D51DF4"/>
    <w:rsid w:val="00DA1E28"/>
    <w:rsid w:val="00DB5FD4"/>
    <w:rsid w:val="00DC3CEA"/>
    <w:rsid w:val="00E05303"/>
    <w:rsid w:val="00E5116C"/>
    <w:rsid w:val="00E653F8"/>
    <w:rsid w:val="00E7077A"/>
    <w:rsid w:val="00EB4B16"/>
    <w:rsid w:val="00ED38AC"/>
    <w:rsid w:val="00EF2555"/>
    <w:rsid w:val="00F60CA4"/>
    <w:rsid w:val="00F9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5F8F"/>
  <w15:chartTrackingRefBased/>
  <w15:docId w15:val="{9B9F33CF-19E3-4896-BB1D-EAD8F934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6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6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6E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6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E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6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6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6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6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6E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6E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6E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ED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ED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6E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6E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6E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6E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6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6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6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6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6E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6E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6ED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6E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6ED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6ED4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3527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74CE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E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1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orp-kandydat.vulcan.net.pl/piotrkowtrybunalski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naborp-kandydat.vulcan.net.pl/piotrkowtrybunalsk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borp-kandydat.vulcan.net.pl/piotrkowtrybunalsk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DE339-94FA-43AA-8D15-9835D997C7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021F720-4A92-493B-9878-3E4907A1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1593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- Dziębor Monika</dc:creator>
  <cp:keywords/>
  <dc:description/>
  <cp:lastModifiedBy>Cieślik Martyna</cp:lastModifiedBy>
  <cp:revision>10</cp:revision>
  <cp:lastPrinted>2026-02-19T12:51:00Z</cp:lastPrinted>
  <dcterms:created xsi:type="dcterms:W3CDTF">2026-02-13T09:05:00Z</dcterms:created>
  <dcterms:modified xsi:type="dcterms:W3CDTF">2026-02-20T12:37:00Z</dcterms:modified>
</cp:coreProperties>
</file>